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211" w:rsidRPr="00996C25" w:rsidRDefault="00062211" w:rsidP="00062211">
      <w:pPr>
        <w:tabs>
          <w:tab w:val="left" w:pos="1985"/>
        </w:tabs>
        <w:spacing w:line="280" w:lineRule="exact"/>
        <w:jc w:val="both"/>
        <w:rPr>
          <w:rFonts w:ascii="Arial" w:hAnsi="Arial" w:cs="Arial"/>
          <w:sz w:val="22"/>
          <w:szCs w:val="24"/>
        </w:rPr>
      </w:pPr>
      <w:bookmarkStart w:id="0" w:name="_Hlk131061965"/>
      <w:bookmarkStart w:id="1" w:name="_GoBack"/>
      <w:bookmarkEnd w:id="1"/>
      <w:r>
        <w:rPr>
          <w:rFonts w:ascii="Arial" w:hAnsi="Arial" w:cs="Arial"/>
          <w:sz w:val="22"/>
          <w:szCs w:val="24"/>
        </w:rPr>
        <w:t>Dezernat für Umwelt und Stadtentwicklung                                  Magdeburg,</w:t>
      </w:r>
      <w:r w:rsidR="006F456A">
        <w:rPr>
          <w:rFonts w:ascii="Arial" w:hAnsi="Arial" w:cs="Arial"/>
          <w:sz w:val="22"/>
          <w:szCs w:val="24"/>
        </w:rPr>
        <w:t xml:space="preserve"> </w:t>
      </w:r>
      <w:r w:rsidR="00A53812">
        <w:rPr>
          <w:rFonts w:ascii="Arial" w:hAnsi="Arial" w:cs="Arial"/>
          <w:sz w:val="22"/>
          <w:szCs w:val="24"/>
        </w:rPr>
        <w:t>24</w:t>
      </w:r>
      <w:r w:rsidR="006F456A">
        <w:rPr>
          <w:rFonts w:ascii="Arial" w:hAnsi="Arial" w:cs="Arial"/>
          <w:sz w:val="22"/>
          <w:szCs w:val="24"/>
        </w:rPr>
        <w:t>.11.2023</w:t>
      </w:r>
    </w:p>
    <w:p w:rsidR="00062211" w:rsidRDefault="00062211" w:rsidP="00062211">
      <w:pPr>
        <w:tabs>
          <w:tab w:val="left" w:pos="1985"/>
        </w:tabs>
        <w:spacing w:line="280" w:lineRule="exact"/>
        <w:jc w:val="both"/>
        <w:rPr>
          <w:rFonts w:ascii="Arial" w:hAnsi="Arial" w:cs="Arial"/>
          <w:sz w:val="22"/>
          <w:szCs w:val="24"/>
        </w:rPr>
      </w:pPr>
      <w:r>
        <w:rPr>
          <w:rFonts w:ascii="Arial" w:hAnsi="Arial" w:cs="Arial"/>
          <w:sz w:val="22"/>
          <w:szCs w:val="24"/>
        </w:rPr>
        <w:t>Fachbereich Bau- und Umweltrecht</w:t>
      </w:r>
      <w:r>
        <w:rPr>
          <w:rFonts w:ascii="Arial" w:hAnsi="Arial" w:cs="Arial"/>
          <w:sz w:val="22"/>
          <w:szCs w:val="24"/>
        </w:rPr>
        <w:tab/>
        <w:t>- FB 67</w:t>
      </w:r>
      <w:r>
        <w:rPr>
          <w:rFonts w:ascii="Arial" w:hAnsi="Arial" w:cs="Arial"/>
          <w:sz w:val="22"/>
          <w:szCs w:val="24"/>
        </w:rPr>
        <w:tab/>
      </w:r>
      <w:r>
        <w:rPr>
          <w:rFonts w:ascii="Arial" w:hAnsi="Arial" w:cs="Arial"/>
          <w:sz w:val="22"/>
          <w:szCs w:val="24"/>
        </w:rPr>
        <w:tab/>
        <w:t xml:space="preserve">         Bearb.: Herr Schulz</w:t>
      </w:r>
    </w:p>
    <w:p w:rsidR="00062211" w:rsidRPr="00502423" w:rsidRDefault="00062211" w:rsidP="00062211">
      <w:pPr>
        <w:tabs>
          <w:tab w:val="left" w:pos="1985"/>
        </w:tabs>
        <w:spacing w:line="280" w:lineRule="exact"/>
        <w:jc w:val="both"/>
        <w:rPr>
          <w:rFonts w:ascii="Arial" w:hAnsi="Arial" w:cs="Arial"/>
          <w:sz w:val="22"/>
          <w:szCs w:val="24"/>
        </w:rPr>
      </w:pPr>
      <w:r>
        <w:rPr>
          <w:rFonts w:ascii="Arial" w:hAnsi="Arial" w:cs="Arial"/>
          <w:sz w:val="22"/>
          <w:szCs w:val="24"/>
        </w:rPr>
        <w:t>Fachdienstleiter Umweltamt</w:t>
      </w:r>
      <w:r>
        <w:rPr>
          <w:rFonts w:ascii="Arial" w:hAnsi="Arial" w:cs="Arial"/>
          <w:sz w:val="22"/>
          <w:szCs w:val="24"/>
        </w:rPr>
        <w:tab/>
        <w:t xml:space="preserve">- FDL 67.2 </w:t>
      </w:r>
      <w:r>
        <w:rPr>
          <w:rFonts w:ascii="Arial" w:hAnsi="Arial" w:cs="Arial"/>
          <w:sz w:val="22"/>
          <w:szCs w:val="24"/>
        </w:rPr>
        <w:tab/>
        <w:t xml:space="preserve">                                Telefon: 540-2415</w:t>
      </w:r>
    </w:p>
    <w:p w:rsidR="00062211" w:rsidRPr="00996C25" w:rsidRDefault="00062211" w:rsidP="00062211">
      <w:pPr>
        <w:tabs>
          <w:tab w:val="left" w:pos="1985"/>
        </w:tabs>
        <w:spacing w:line="280" w:lineRule="exact"/>
        <w:jc w:val="both"/>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bookmarkEnd w:id="0"/>
      <w:r w:rsidR="006F456A">
        <w:rPr>
          <w:rFonts w:ascii="Arial" w:hAnsi="Arial" w:cs="Arial"/>
          <w:sz w:val="22"/>
          <w:szCs w:val="24"/>
        </w:rPr>
        <w:t>AZ:</w:t>
      </w:r>
      <w:r w:rsidR="006F456A" w:rsidRPr="006F456A">
        <w:t xml:space="preserve"> </w:t>
      </w:r>
      <w:r w:rsidR="006F456A" w:rsidRPr="006F456A">
        <w:rPr>
          <w:rFonts w:ascii="Arial" w:hAnsi="Arial" w:cs="Arial"/>
          <w:sz w:val="22"/>
          <w:szCs w:val="24"/>
        </w:rPr>
        <w:t>67.00.07.01-02368/23</w:t>
      </w:r>
    </w:p>
    <w:p w:rsidR="00062211" w:rsidRDefault="00062211" w:rsidP="00062211">
      <w:pPr>
        <w:tabs>
          <w:tab w:val="left" w:pos="1985"/>
        </w:tabs>
        <w:spacing w:line="280" w:lineRule="exact"/>
        <w:jc w:val="both"/>
        <w:rPr>
          <w:rFonts w:ascii="Arial" w:hAnsi="Arial" w:cs="Arial"/>
          <w:sz w:val="22"/>
          <w:szCs w:val="24"/>
          <w:u w:val="single"/>
        </w:rPr>
      </w:pPr>
    </w:p>
    <w:p w:rsidR="00062211" w:rsidRDefault="00062211" w:rsidP="00062211">
      <w:pPr>
        <w:tabs>
          <w:tab w:val="left" w:pos="1985"/>
        </w:tabs>
        <w:spacing w:line="280" w:lineRule="exact"/>
        <w:jc w:val="both"/>
        <w:rPr>
          <w:rFonts w:ascii="Arial" w:hAnsi="Arial" w:cs="Arial"/>
          <w:sz w:val="22"/>
          <w:szCs w:val="24"/>
          <w:u w:val="single"/>
        </w:rPr>
      </w:pPr>
    </w:p>
    <w:p w:rsidR="00062211" w:rsidRDefault="00062211" w:rsidP="00062211">
      <w:pPr>
        <w:tabs>
          <w:tab w:val="left" w:pos="1985"/>
        </w:tabs>
        <w:spacing w:line="280" w:lineRule="exact"/>
        <w:jc w:val="both"/>
        <w:rPr>
          <w:rFonts w:ascii="Arial" w:hAnsi="Arial" w:cs="Arial"/>
          <w:sz w:val="22"/>
          <w:szCs w:val="24"/>
          <w:u w:val="single"/>
        </w:rPr>
      </w:pPr>
    </w:p>
    <w:p w:rsidR="00062211" w:rsidRDefault="00062211" w:rsidP="00062211">
      <w:pPr>
        <w:tabs>
          <w:tab w:val="left" w:pos="1985"/>
        </w:tabs>
        <w:spacing w:line="280" w:lineRule="exact"/>
        <w:jc w:val="both"/>
        <w:rPr>
          <w:rFonts w:ascii="Arial" w:hAnsi="Arial" w:cs="Arial"/>
          <w:sz w:val="22"/>
          <w:szCs w:val="24"/>
          <w:u w:val="single"/>
        </w:rPr>
      </w:pPr>
    </w:p>
    <w:p w:rsidR="00062211" w:rsidRPr="00996C25" w:rsidRDefault="00062211" w:rsidP="00062211">
      <w:pPr>
        <w:tabs>
          <w:tab w:val="left" w:pos="1985"/>
        </w:tabs>
        <w:spacing w:line="280" w:lineRule="exact"/>
        <w:jc w:val="both"/>
        <w:rPr>
          <w:rFonts w:ascii="Arial" w:hAnsi="Arial" w:cs="Arial"/>
          <w:sz w:val="22"/>
          <w:szCs w:val="24"/>
          <w:u w:val="single"/>
        </w:rPr>
      </w:pPr>
    </w:p>
    <w:p w:rsidR="00062211" w:rsidRDefault="00062211" w:rsidP="00062211">
      <w:pPr>
        <w:tabs>
          <w:tab w:val="left" w:pos="1985"/>
        </w:tabs>
        <w:spacing w:line="280" w:lineRule="exact"/>
        <w:jc w:val="both"/>
        <w:rPr>
          <w:rFonts w:ascii="Arial" w:hAnsi="Arial" w:cs="Arial"/>
          <w:sz w:val="22"/>
          <w:szCs w:val="24"/>
        </w:rPr>
      </w:pPr>
      <w:r>
        <w:rPr>
          <w:rFonts w:ascii="Arial" w:hAnsi="Arial" w:cs="Arial"/>
          <w:sz w:val="22"/>
          <w:szCs w:val="24"/>
        </w:rPr>
        <w:t>Amt 61</w:t>
      </w:r>
    </w:p>
    <w:p w:rsidR="00062211" w:rsidRDefault="00062211" w:rsidP="00062211">
      <w:pPr>
        <w:tabs>
          <w:tab w:val="left" w:pos="1985"/>
        </w:tabs>
        <w:spacing w:line="280" w:lineRule="exact"/>
        <w:jc w:val="both"/>
        <w:rPr>
          <w:rFonts w:ascii="Arial" w:hAnsi="Arial" w:cs="Arial"/>
          <w:sz w:val="22"/>
          <w:szCs w:val="24"/>
        </w:rPr>
      </w:pPr>
      <w:r>
        <w:rPr>
          <w:rFonts w:ascii="Arial" w:hAnsi="Arial" w:cs="Arial"/>
          <w:sz w:val="22"/>
          <w:szCs w:val="24"/>
        </w:rPr>
        <w:t>Frau Krischel</w:t>
      </w:r>
    </w:p>
    <w:p w:rsidR="00062211" w:rsidRDefault="00062211" w:rsidP="00062211">
      <w:pPr>
        <w:rPr>
          <w:rFonts w:ascii="Arial" w:hAnsi="Arial" w:cs="Arial"/>
          <w:sz w:val="22"/>
          <w:szCs w:val="24"/>
        </w:rPr>
      </w:pPr>
    </w:p>
    <w:p w:rsidR="00062211" w:rsidRDefault="00062211" w:rsidP="00062211">
      <w:pPr>
        <w:rPr>
          <w:rFonts w:ascii="Segoe UI" w:hAnsi="Segoe UI" w:cs="Segoe UI"/>
        </w:rPr>
      </w:pPr>
    </w:p>
    <w:p w:rsidR="00062211" w:rsidRDefault="00062211" w:rsidP="00062211">
      <w:pPr>
        <w:rPr>
          <w:rFonts w:ascii="Segoe UI" w:hAnsi="Segoe UI" w:cs="Segoe UI"/>
        </w:rPr>
      </w:pPr>
    </w:p>
    <w:p w:rsidR="00062211" w:rsidRPr="00955A4B" w:rsidRDefault="00062211" w:rsidP="00062211">
      <w:pPr>
        <w:rPr>
          <w:rFonts w:ascii="Arial" w:hAnsi="Arial" w:cs="Arial"/>
          <w:sz w:val="22"/>
          <w:szCs w:val="22"/>
        </w:rPr>
      </w:pPr>
      <w:r w:rsidRPr="00955A4B">
        <w:rPr>
          <w:rFonts w:ascii="Arial" w:hAnsi="Arial" w:cs="Arial"/>
          <w:sz w:val="22"/>
          <w:szCs w:val="22"/>
        </w:rPr>
        <w:t>Vorentwurf zur 33. Änderung des Flächennutzungsplans der LH Magdeburg "</w:t>
      </w:r>
      <w:proofErr w:type="spellStart"/>
      <w:r w:rsidRPr="00955A4B">
        <w:rPr>
          <w:rFonts w:ascii="Arial" w:hAnsi="Arial" w:cs="Arial"/>
          <w:sz w:val="22"/>
          <w:szCs w:val="22"/>
        </w:rPr>
        <w:t>Kümmelsberg</w:t>
      </w:r>
      <w:proofErr w:type="spellEnd"/>
      <w:r w:rsidRPr="00955A4B">
        <w:rPr>
          <w:rFonts w:ascii="Arial" w:hAnsi="Arial" w:cs="Arial"/>
          <w:sz w:val="22"/>
          <w:szCs w:val="22"/>
        </w:rPr>
        <w:t xml:space="preserve"> Nord" - Frühzeitige Beteiligung der Behörden und sonstigen Trägern öffentlicher Belange gemäß § 4 Abs. 1 BauGB</w:t>
      </w:r>
    </w:p>
    <w:p w:rsidR="00062211" w:rsidRDefault="00062211" w:rsidP="00062211">
      <w:pPr>
        <w:pStyle w:val="Kopfzeile"/>
        <w:tabs>
          <w:tab w:val="clear" w:pos="4536"/>
          <w:tab w:val="clear" w:pos="9072"/>
        </w:tabs>
        <w:rPr>
          <w:rFonts w:ascii="Arial" w:hAnsi="Arial" w:cs="Arial"/>
          <w:b/>
          <w:sz w:val="22"/>
          <w:szCs w:val="22"/>
        </w:rPr>
      </w:pPr>
    </w:p>
    <w:p w:rsidR="00062211" w:rsidRPr="00685D4E" w:rsidRDefault="00062211" w:rsidP="00062211">
      <w:pPr>
        <w:pStyle w:val="StandardWeb"/>
        <w:spacing w:before="0" w:beforeAutospacing="0" w:after="0" w:afterAutospacing="0"/>
        <w:rPr>
          <w:rFonts w:ascii="Segoe UI" w:hAnsi="Segoe UI" w:cs="Segoe UI"/>
          <w:sz w:val="20"/>
          <w:szCs w:val="20"/>
        </w:rPr>
      </w:pPr>
    </w:p>
    <w:p w:rsidR="00062211" w:rsidRDefault="00062211" w:rsidP="00062211">
      <w:pPr>
        <w:tabs>
          <w:tab w:val="left" w:pos="3686"/>
          <w:tab w:val="left" w:pos="4111"/>
        </w:tabs>
        <w:spacing w:line="280" w:lineRule="exact"/>
        <w:jc w:val="both"/>
        <w:rPr>
          <w:rFonts w:ascii="Arial" w:hAnsi="Arial" w:cs="Arial"/>
          <w:b/>
          <w:sz w:val="22"/>
          <w:szCs w:val="24"/>
        </w:rPr>
      </w:pPr>
      <w:r>
        <w:rPr>
          <w:rFonts w:ascii="Arial" w:hAnsi="Arial" w:cs="Arial"/>
          <w:b/>
          <w:sz w:val="22"/>
          <w:szCs w:val="24"/>
        </w:rPr>
        <w:t xml:space="preserve">Untere Abfallbehörde      </w:t>
      </w: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t>(</w:t>
      </w:r>
      <w:r>
        <w:rPr>
          <w:rFonts w:ascii="Arial" w:hAnsi="Arial" w:cs="Arial"/>
          <w:b/>
          <w:sz w:val="22"/>
          <w:szCs w:val="24"/>
        </w:rPr>
        <w:sym w:font="Wingdings" w:char="F028"/>
      </w:r>
      <w:r>
        <w:rPr>
          <w:rFonts w:ascii="Arial" w:hAnsi="Arial" w:cs="Arial"/>
          <w:b/>
          <w:sz w:val="22"/>
          <w:szCs w:val="24"/>
        </w:rPr>
        <w:t xml:space="preserve"> 0391/540-2733)</w:t>
      </w:r>
    </w:p>
    <w:p w:rsidR="00062211" w:rsidRDefault="00062211" w:rsidP="00062211">
      <w:pPr>
        <w:spacing w:line="280" w:lineRule="exact"/>
        <w:jc w:val="both"/>
        <w:rPr>
          <w:rFonts w:ascii="Arial" w:hAnsi="Arial" w:cs="Arial"/>
          <w:sz w:val="22"/>
          <w:szCs w:val="22"/>
        </w:rPr>
      </w:pPr>
    </w:p>
    <w:p w:rsidR="00062211" w:rsidRDefault="00062211" w:rsidP="00062211">
      <w:pPr>
        <w:pStyle w:val="StandardWeb"/>
        <w:spacing w:before="0" w:beforeAutospacing="0" w:after="0" w:afterAutospacing="0" w:line="280" w:lineRule="exact"/>
        <w:jc w:val="both"/>
        <w:rPr>
          <w:rFonts w:ascii="Arial" w:hAnsi="Arial" w:cs="Arial"/>
          <w:sz w:val="22"/>
          <w:szCs w:val="22"/>
        </w:rPr>
      </w:pPr>
      <w:r>
        <w:rPr>
          <w:rFonts w:ascii="Arial" w:hAnsi="Arial" w:cs="Arial"/>
          <w:sz w:val="22"/>
          <w:szCs w:val="22"/>
        </w:rPr>
        <w:t>Mitzeichnung ohne Stellungnahme.</w:t>
      </w:r>
    </w:p>
    <w:p w:rsidR="00062211" w:rsidRDefault="00062211" w:rsidP="00062211">
      <w:pPr>
        <w:pStyle w:val="StandardWeb"/>
        <w:spacing w:before="0" w:beforeAutospacing="0" w:after="0" w:afterAutospacing="0" w:line="280" w:lineRule="exact"/>
        <w:jc w:val="both"/>
        <w:rPr>
          <w:rFonts w:ascii="Arial" w:hAnsi="Arial" w:cs="Arial"/>
          <w:b/>
          <w:sz w:val="22"/>
          <w:szCs w:val="22"/>
        </w:rPr>
      </w:pPr>
    </w:p>
    <w:p w:rsidR="00062211" w:rsidRPr="00C716E8" w:rsidRDefault="00062211" w:rsidP="00062211">
      <w:pPr>
        <w:pStyle w:val="StandardWeb"/>
        <w:spacing w:before="0" w:beforeAutospacing="0" w:after="0" w:afterAutospacing="0" w:line="280" w:lineRule="exact"/>
        <w:jc w:val="both"/>
        <w:rPr>
          <w:rFonts w:ascii="Arial" w:hAnsi="Arial" w:cs="Arial"/>
          <w:b/>
          <w:sz w:val="22"/>
          <w:szCs w:val="22"/>
        </w:rPr>
      </w:pPr>
      <w:r w:rsidRPr="00C716E8">
        <w:rPr>
          <w:rFonts w:ascii="Arial" w:hAnsi="Arial" w:cs="Arial"/>
          <w:b/>
          <w:sz w:val="22"/>
          <w:szCs w:val="22"/>
        </w:rPr>
        <w:t>Untere Bodenschutzbehörde</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0391/540-2737, Frau Schick</w:t>
      </w:r>
    </w:p>
    <w:p w:rsidR="00062211" w:rsidRDefault="00062211" w:rsidP="00062211">
      <w:pPr>
        <w:tabs>
          <w:tab w:val="left" w:pos="3686"/>
          <w:tab w:val="left" w:pos="4111"/>
        </w:tabs>
        <w:spacing w:line="280" w:lineRule="exact"/>
        <w:jc w:val="both"/>
        <w:rPr>
          <w:rFonts w:ascii="Arial" w:hAnsi="Arial" w:cs="Arial"/>
          <w:sz w:val="22"/>
          <w:szCs w:val="24"/>
        </w:rPr>
      </w:pPr>
    </w:p>
    <w:p w:rsidR="00062211" w:rsidRPr="00996C25" w:rsidRDefault="00062211" w:rsidP="00062211">
      <w:pPr>
        <w:tabs>
          <w:tab w:val="left" w:pos="3686"/>
          <w:tab w:val="left" w:pos="4111"/>
        </w:tabs>
        <w:spacing w:line="280" w:lineRule="exact"/>
        <w:jc w:val="both"/>
        <w:rPr>
          <w:rFonts w:ascii="Arial" w:hAnsi="Arial" w:cs="Arial"/>
          <w:sz w:val="22"/>
          <w:szCs w:val="24"/>
        </w:rPr>
      </w:pPr>
      <w:r>
        <w:rPr>
          <w:rFonts w:ascii="Arial" w:hAnsi="Arial" w:cs="Arial"/>
          <w:sz w:val="22"/>
          <w:szCs w:val="24"/>
        </w:rPr>
        <w:t>Aus bodenschutzrechtlicher Sicht wird der 33. Änderung des Flächennutzungsplanes zugestimmt. Die Ausführungen der Bodenschutzbehörde zum B-Plan-Verfahren sind entsprechend zu beachten.</w:t>
      </w:r>
    </w:p>
    <w:p w:rsidR="00062211" w:rsidRDefault="00062211" w:rsidP="00062211">
      <w:pPr>
        <w:tabs>
          <w:tab w:val="left" w:pos="3686"/>
          <w:tab w:val="left" w:pos="4111"/>
        </w:tabs>
        <w:spacing w:line="280" w:lineRule="exact"/>
        <w:jc w:val="both"/>
        <w:rPr>
          <w:rFonts w:ascii="Arial" w:hAnsi="Arial" w:cs="Arial"/>
          <w:b/>
          <w:sz w:val="22"/>
          <w:szCs w:val="24"/>
        </w:rPr>
      </w:pPr>
    </w:p>
    <w:p w:rsidR="00062211" w:rsidRPr="00996C25" w:rsidRDefault="00062211" w:rsidP="00062211">
      <w:pPr>
        <w:tabs>
          <w:tab w:val="left" w:pos="3686"/>
          <w:tab w:val="left" w:pos="4111"/>
        </w:tabs>
        <w:spacing w:line="280" w:lineRule="exact"/>
        <w:jc w:val="both"/>
        <w:rPr>
          <w:rFonts w:ascii="Arial" w:hAnsi="Arial" w:cs="Arial"/>
          <w:b/>
          <w:sz w:val="22"/>
          <w:szCs w:val="24"/>
        </w:rPr>
      </w:pPr>
      <w:r w:rsidRPr="00996C25">
        <w:rPr>
          <w:rFonts w:ascii="Arial" w:hAnsi="Arial" w:cs="Arial"/>
          <w:b/>
          <w:sz w:val="22"/>
          <w:szCs w:val="24"/>
        </w:rPr>
        <w:t>Untere Wasserbehörde</w:t>
      </w:r>
      <w:r w:rsidRPr="00996C25">
        <w:rPr>
          <w:rFonts w:ascii="Arial" w:hAnsi="Arial" w:cs="Arial"/>
          <w:b/>
          <w:sz w:val="22"/>
          <w:szCs w:val="24"/>
        </w:rPr>
        <w:tab/>
      </w:r>
      <w:r w:rsidRPr="00996C25">
        <w:rPr>
          <w:rFonts w:ascii="Arial" w:hAnsi="Arial" w:cs="Arial"/>
          <w:b/>
          <w:sz w:val="22"/>
          <w:szCs w:val="24"/>
        </w:rPr>
        <w:tab/>
      </w:r>
      <w:r>
        <w:rPr>
          <w:rFonts w:ascii="Arial" w:hAnsi="Arial" w:cs="Arial"/>
          <w:b/>
          <w:sz w:val="22"/>
          <w:szCs w:val="24"/>
        </w:rPr>
        <w:tab/>
        <w:t xml:space="preserve">           </w:t>
      </w:r>
      <w:r w:rsidRPr="00996C25">
        <w:rPr>
          <w:rFonts w:ascii="Arial" w:hAnsi="Arial" w:cs="Arial"/>
          <w:b/>
          <w:sz w:val="22"/>
          <w:szCs w:val="24"/>
        </w:rPr>
        <w:tab/>
        <w:t>(</w:t>
      </w:r>
      <w:r w:rsidRPr="00996C25">
        <w:rPr>
          <w:rFonts w:ascii="Arial" w:hAnsi="Arial" w:cs="Arial"/>
          <w:b/>
          <w:sz w:val="22"/>
          <w:szCs w:val="24"/>
        </w:rPr>
        <w:sym w:font="Wingdings" w:char="F028"/>
      </w:r>
      <w:r w:rsidRPr="00996C25">
        <w:rPr>
          <w:rFonts w:ascii="Arial" w:hAnsi="Arial" w:cs="Arial"/>
          <w:b/>
          <w:sz w:val="22"/>
          <w:szCs w:val="24"/>
        </w:rPr>
        <w:t xml:space="preserve"> 0391/540-27</w:t>
      </w:r>
      <w:r>
        <w:rPr>
          <w:rFonts w:ascii="Arial" w:hAnsi="Arial" w:cs="Arial"/>
          <w:b/>
          <w:sz w:val="22"/>
          <w:szCs w:val="24"/>
        </w:rPr>
        <w:t>61</w:t>
      </w:r>
      <w:r w:rsidRPr="00996C25">
        <w:rPr>
          <w:rFonts w:ascii="Arial" w:hAnsi="Arial" w:cs="Arial"/>
          <w:b/>
          <w:sz w:val="22"/>
          <w:szCs w:val="24"/>
        </w:rPr>
        <w:t>)</w:t>
      </w:r>
    </w:p>
    <w:p w:rsidR="00062211" w:rsidRPr="00996C25" w:rsidRDefault="00062211" w:rsidP="00062211">
      <w:pPr>
        <w:tabs>
          <w:tab w:val="left" w:pos="3686"/>
          <w:tab w:val="left" w:pos="4111"/>
        </w:tabs>
        <w:spacing w:line="280" w:lineRule="exact"/>
        <w:jc w:val="both"/>
        <w:rPr>
          <w:rFonts w:ascii="Arial" w:hAnsi="Arial" w:cs="Arial"/>
          <w:sz w:val="22"/>
          <w:szCs w:val="24"/>
        </w:rPr>
      </w:pPr>
    </w:p>
    <w:p w:rsidR="00062211" w:rsidRDefault="00062211" w:rsidP="00062211">
      <w:pPr>
        <w:tabs>
          <w:tab w:val="left" w:pos="3686"/>
          <w:tab w:val="left" w:pos="4111"/>
        </w:tabs>
        <w:spacing w:line="280" w:lineRule="exact"/>
        <w:jc w:val="both"/>
        <w:rPr>
          <w:rFonts w:ascii="Arial" w:hAnsi="Arial" w:cs="Arial"/>
          <w:sz w:val="22"/>
          <w:szCs w:val="24"/>
        </w:rPr>
      </w:pPr>
      <w:r>
        <w:rPr>
          <w:rFonts w:ascii="Arial" w:hAnsi="Arial" w:cs="Arial"/>
          <w:sz w:val="22"/>
          <w:szCs w:val="24"/>
        </w:rPr>
        <w:t>Die untere Wasserbehörde stimmt der 33. Änderung des Flächennutzungsplanes zu.</w:t>
      </w:r>
    </w:p>
    <w:p w:rsidR="00062211" w:rsidRPr="00996C25" w:rsidRDefault="00062211" w:rsidP="00062211">
      <w:pPr>
        <w:tabs>
          <w:tab w:val="left" w:pos="3686"/>
          <w:tab w:val="left" w:pos="4111"/>
        </w:tabs>
        <w:spacing w:line="280" w:lineRule="exact"/>
        <w:jc w:val="both"/>
        <w:rPr>
          <w:rFonts w:ascii="Arial" w:hAnsi="Arial" w:cs="Arial"/>
          <w:sz w:val="22"/>
          <w:szCs w:val="24"/>
        </w:rPr>
      </w:pPr>
    </w:p>
    <w:p w:rsidR="00062211" w:rsidRPr="00996C25" w:rsidRDefault="00062211" w:rsidP="00062211">
      <w:pPr>
        <w:tabs>
          <w:tab w:val="left" w:pos="3686"/>
          <w:tab w:val="left" w:pos="4111"/>
        </w:tabs>
        <w:spacing w:line="280" w:lineRule="exact"/>
        <w:jc w:val="both"/>
        <w:rPr>
          <w:rFonts w:ascii="Arial" w:hAnsi="Arial" w:cs="Arial"/>
          <w:b/>
          <w:sz w:val="22"/>
          <w:szCs w:val="24"/>
        </w:rPr>
      </w:pPr>
      <w:r>
        <w:rPr>
          <w:rFonts w:ascii="Arial" w:hAnsi="Arial" w:cs="Arial"/>
          <w:b/>
          <w:sz w:val="22"/>
          <w:szCs w:val="24"/>
        </w:rPr>
        <w:t>Un</w:t>
      </w:r>
      <w:r w:rsidRPr="00996C25">
        <w:rPr>
          <w:rFonts w:ascii="Arial" w:hAnsi="Arial" w:cs="Arial"/>
          <w:b/>
          <w:sz w:val="22"/>
          <w:szCs w:val="24"/>
        </w:rPr>
        <w:t>tere Immissionsschutzbehörde</w:t>
      </w:r>
      <w:r w:rsidRPr="00996C25">
        <w:rPr>
          <w:rFonts w:ascii="Arial" w:hAnsi="Arial" w:cs="Arial"/>
          <w:b/>
          <w:sz w:val="22"/>
          <w:szCs w:val="24"/>
        </w:rPr>
        <w:tab/>
        <w:t xml:space="preserve">  </w:t>
      </w:r>
      <w:r>
        <w:rPr>
          <w:rFonts w:ascii="Arial" w:hAnsi="Arial" w:cs="Arial"/>
          <w:b/>
          <w:sz w:val="22"/>
          <w:szCs w:val="24"/>
        </w:rPr>
        <w:t xml:space="preserve">          </w:t>
      </w:r>
      <w:r w:rsidRPr="00996C25">
        <w:rPr>
          <w:rFonts w:ascii="Arial" w:hAnsi="Arial" w:cs="Arial"/>
          <w:b/>
          <w:sz w:val="22"/>
          <w:szCs w:val="24"/>
        </w:rPr>
        <w:t xml:space="preserve"> </w:t>
      </w:r>
      <w:r>
        <w:rPr>
          <w:rFonts w:ascii="Arial" w:hAnsi="Arial" w:cs="Arial"/>
          <w:b/>
          <w:sz w:val="22"/>
          <w:szCs w:val="24"/>
        </w:rPr>
        <w:tab/>
        <w:t>(</w:t>
      </w:r>
      <w:r w:rsidRPr="00996C25">
        <w:rPr>
          <w:rFonts w:ascii="Arial" w:hAnsi="Arial" w:cs="Arial"/>
          <w:b/>
          <w:sz w:val="22"/>
          <w:szCs w:val="24"/>
        </w:rPr>
        <w:sym w:font="Wingdings" w:char="F028"/>
      </w:r>
      <w:r w:rsidRPr="00996C25">
        <w:rPr>
          <w:rFonts w:ascii="Arial" w:hAnsi="Arial" w:cs="Arial"/>
          <w:b/>
          <w:sz w:val="22"/>
          <w:szCs w:val="24"/>
        </w:rPr>
        <w:t xml:space="preserve"> 0391/540-2630)</w:t>
      </w:r>
    </w:p>
    <w:p w:rsidR="00062211" w:rsidRDefault="00062211" w:rsidP="00062211">
      <w:pPr>
        <w:tabs>
          <w:tab w:val="left" w:pos="3686"/>
          <w:tab w:val="left" w:pos="4111"/>
        </w:tabs>
        <w:spacing w:line="280" w:lineRule="exact"/>
        <w:jc w:val="both"/>
        <w:rPr>
          <w:rFonts w:ascii="Arial" w:hAnsi="Arial" w:cs="Arial"/>
          <w:sz w:val="22"/>
          <w:szCs w:val="24"/>
        </w:rPr>
      </w:pPr>
    </w:p>
    <w:p w:rsidR="00062211" w:rsidRDefault="00062211" w:rsidP="00062211">
      <w:pPr>
        <w:pStyle w:val="StandardWeb"/>
        <w:spacing w:before="0" w:beforeAutospacing="0" w:after="0" w:afterAutospacing="0" w:line="280" w:lineRule="exact"/>
        <w:jc w:val="both"/>
        <w:rPr>
          <w:rFonts w:ascii="Arial" w:hAnsi="Arial" w:cs="Arial"/>
          <w:sz w:val="22"/>
          <w:szCs w:val="22"/>
        </w:rPr>
      </w:pPr>
      <w:r>
        <w:rPr>
          <w:rFonts w:ascii="Arial" w:hAnsi="Arial" w:cs="Arial"/>
          <w:sz w:val="22"/>
          <w:szCs w:val="22"/>
        </w:rPr>
        <w:t>Mitzeichnung ohne Stellungnahme.</w:t>
      </w:r>
    </w:p>
    <w:p w:rsidR="00062211" w:rsidRPr="00996C25" w:rsidRDefault="00062211" w:rsidP="00062211">
      <w:pPr>
        <w:tabs>
          <w:tab w:val="left" w:pos="3686"/>
          <w:tab w:val="left" w:pos="4111"/>
        </w:tabs>
        <w:spacing w:line="280" w:lineRule="exact"/>
        <w:jc w:val="both"/>
        <w:rPr>
          <w:rFonts w:ascii="Arial" w:hAnsi="Arial" w:cs="Arial"/>
          <w:sz w:val="22"/>
          <w:szCs w:val="24"/>
        </w:rPr>
      </w:pPr>
    </w:p>
    <w:p w:rsidR="00062211" w:rsidRPr="00996C25" w:rsidRDefault="00062211" w:rsidP="00062211">
      <w:pPr>
        <w:tabs>
          <w:tab w:val="left" w:pos="3686"/>
          <w:tab w:val="left" w:pos="4111"/>
        </w:tabs>
        <w:spacing w:line="280" w:lineRule="exact"/>
        <w:jc w:val="both"/>
        <w:rPr>
          <w:rFonts w:ascii="Arial" w:hAnsi="Arial" w:cs="Arial"/>
          <w:b/>
          <w:sz w:val="22"/>
          <w:szCs w:val="24"/>
        </w:rPr>
      </w:pPr>
      <w:r w:rsidRPr="00996C25">
        <w:rPr>
          <w:rFonts w:ascii="Arial" w:hAnsi="Arial" w:cs="Arial"/>
          <w:b/>
          <w:sz w:val="22"/>
          <w:szCs w:val="24"/>
        </w:rPr>
        <w:t>Untere Naturschutzbehörde</w:t>
      </w:r>
      <w:r w:rsidRPr="00996C25">
        <w:rPr>
          <w:rFonts w:ascii="Arial" w:hAnsi="Arial" w:cs="Arial"/>
          <w:b/>
          <w:sz w:val="22"/>
          <w:szCs w:val="24"/>
        </w:rPr>
        <w:tab/>
        <w:t xml:space="preserve">           </w:t>
      </w:r>
      <w:r>
        <w:rPr>
          <w:rFonts w:ascii="Arial" w:hAnsi="Arial" w:cs="Arial"/>
          <w:b/>
          <w:sz w:val="22"/>
          <w:szCs w:val="24"/>
        </w:rPr>
        <w:t xml:space="preserve">         </w:t>
      </w:r>
      <w:r>
        <w:rPr>
          <w:rFonts w:ascii="Arial" w:hAnsi="Arial" w:cs="Arial"/>
          <w:b/>
          <w:sz w:val="22"/>
          <w:szCs w:val="24"/>
        </w:rPr>
        <w:tab/>
      </w:r>
      <w:r w:rsidRPr="00996C25">
        <w:rPr>
          <w:rFonts w:ascii="Arial" w:hAnsi="Arial" w:cs="Arial"/>
          <w:b/>
          <w:sz w:val="22"/>
          <w:szCs w:val="24"/>
        </w:rPr>
        <w:sym w:font="Wingdings" w:char="F028"/>
      </w:r>
      <w:r w:rsidRPr="00996C25">
        <w:rPr>
          <w:rFonts w:ascii="Arial" w:hAnsi="Arial" w:cs="Arial"/>
          <w:b/>
          <w:sz w:val="22"/>
          <w:szCs w:val="24"/>
        </w:rPr>
        <w:t xml:space="preserve"> 0391/540-25</w:t>
      </w:r>
      <w:r>
        <w:rPr>
          <w:rFonts w:ascii="Arial" w:hAnsi="Arial" w:cs="Arial"/>
          <w:b/>
          <w:sz w:val="22"/>
          <w:szCs w:val="24"/>
        </w:rPr>
        <w:t>71</w:t>
      </w:r>
    </w:p>
    <w:p w:rsidR="00062211" w:rsidRDefault="00062211" w:rsidP="00062211">
      <w:pPr>
        <w:tabs>
          <w:tab w:val="left" w:pos="3686"/>
          <w:tab w:val="left" w:pos="4111"/>
        </w:tabs>
        <w:spacing w:line="280" w:lineRule="exact"/>
        <w:jc w:val="both"/>
        <w:rPr>
          <w:rFonts w:ascii="Arial" w:hAnsi="Arial" w:cs="Arial"/>
          <w:b/>
          <w:sz w:val="22"/>
          <w:szCs w:val="24"/>
        </w:rPr>
      </w:pPr>
    </w:p>
    <w:p w:rsidR="00062211" w:rsidRDefault="00062211" w:rsidP="00062211">
      <w:pPr>
        <w:tabs>
          <w:tab w:val="left" w:pos="3686"/>
          <w:tab w:val="left" w:pos="4111"/>
        </w:tabs>
        <w:spacing w:line="280" w:lineRule="exact"/>
        <w:jc w:val="both"/>
        <w:rPr>
          <w:rFonts w:ascii="Arial" w:hAnsi="Arial" w:cs="Arial"/>
          <w:sz w:val="22"/>
          <w:szCs w:val="24"/>
        </w:rPr>
      </w:pPr>
      <w:r>
        <w:rPr>
          <w:rFonts w:ascii="Arial" w:hAnsi="Arial" w:cs="Arial"/>
          <w:sz w:val="22"/>
          <w:szCs w:val="24"/>
        </w:rPr>
        <w:t>Es wird angeregt</w:t>
      </w:r>
    </w:p>
    <w:p w:rsidR="00062211" w:rsidRDefault="00062211" w:rsidP="00062211">
      <w:pPr>
        <w:tabs>
          <w:tab w:val="left" w:pos="3686"/>
          <w:tab w:val="left" w:pos="4111"/>
        </w:tabs>
        <w:spacing w:line="280" w:lineRule="exact"/>
        <w:jc w:val="both"/>
        <w:rPr>
          <w:rFonts w:ascii="Arial" w:hAnsi="Arial" w:cs="Arial"/>
          <w:sz w:val="22"/>
          <w:szCs w:val="24"/>
        </w:rPr>
      </w:pPr>
    </w:p>
    <w:p w:rsidR="00062211" w:rsidRDefault="00062211" w:rsidP="00062211">
      <w:pPr>
        <w:pStyle w:val="Listenabsatz"/>
        <w:numPr>
          <w:ilvl w:val="0"/>
          <w:numId w:val="5"/>
        </w:numPr>
        <w:rPr>
          <w:rFonts w:ascii="Arial" w:hAnsi="Arial" w:cs="Arial"/>
          <w:sz w:val="22"/>
          <w:szCs w:val="22"/>
        </w:rPr>
      </w:pPr>
      <w:r w:rsidRPr="00B26CE1">
        <w:rPr>
          <w:rFonts w:ascii="Arial" w:hAnsi="Arial" w:cs="Arial"/>
          <w:sz w:val="22"/>
          <w:szCs w:val="22"/>
        </w:rPr>
        <w:t>das Änderungsgebiet des Flächennutzungsplans so festzulegen, dass die durch die Planung erzeugten Konflikte auch gelöst werden können.</w:t>
      </w:r>
    </w:p>
    <w:p w:rsidR="00062211" w:rsidRDefault="00062211" w:rsidP="00062211">
      <w:pPr>
        <w:pStyle w:val="Listenabsatz"/>
        <w:numPr>
          <w:ilvl w:val="0"/>
          <w:numId w:val="5"/>
        </w:numPr>
        <w:tabs>
          <w:tab w:val="left" w:pos="3686"/>
          <w:tab w:val="left" w:pos="4111"/>
        </w:tabs>
        <w:spacing w:line="280" w:lineRule="exact"/>
        <w:jc w:val="both"/>
        <w:rPr>
          <w:rFonts w:ascii="Arial" w:hAnsi="Arial" w:cs="Arial"/>
          <w:sz w:val="22"/>
          <w:szCs w:val="24"/>
        </w:rPr>
      </w:pPr>
      <w:r>
        <w:rPr>
          <w:rFonts w:ascii="Arial" w:hAnsi="Arial" w:cs="Arial"/>
          <w:sz w:val="22"/>
          <w:szCs w:val="24"/>
        </w:rPr>
        <w:t xml:space="preserve">die Planung so zu </w:t>
      </w:r>
      <w:proofErr w:type="gramStart"/>
      <w:r>
        <w:rPr>
          <w:rFonts w:ascii="Arial" w:hAnsi="Arial" w:cs="Arial"/>
          <w:sz w:val="22"/>
          <w:szCs w:val="24"/>
        </w:rPr>
        <w:t>verändern</w:t>
      </w:r>
      <w:proofErr w:type="gramEnd"/>
      <w:r>
        <w:rPr>
          <w:rFonts w:ascii="Arial" w:hAnsi="Arial" w:cs="Arial"/>
          <w:sz w:val="22"/>
          <w:szCs w:val="24"/>
        </w:rPr>
        <w:t>, dass sie bezüglich der Grünflächen den Vorgaben des gültigen Flächennutzungsplans entspricht. Insbesondere sollte die breite Grünzone am West- des Plangebietes in vergleichbarer Weise festgesetzt werden.</w:t>
      </w:r>
    </w:p>
    <w:p w:rsidR="00062211" w:rsidRDefault="00062211" w:rsidP="00062211">
      <w:pPr>
        <w:pStyle w:val="Listenabsatz"/>
        <w:numPr>
          <w:ilvl w:val="0"/>
          <w:numId w:val="5"/>
        </w:numPr>
        <w:tabs>
          <w:tab w:val="left" w:pos="3686"/>
          <w:tab w:val="left" w:pos="4111"/>
        </w:tabs>
        <w:spacing w:line="280" w:lineRule="exact"/>
        <w:jc w:val="both"/>
        <w:rPr>
          <w:rFonts w:ascii="Arial" w:hAnsi="Arial" w:cs="Arial"/>
          <w:sz w:val="22"/>
          <w:szCs w:val="24"/>
        </w:rPr>
      </w:pPr>
      <w:r>
        <w:rPr>
          <w:rFonts w:ascii="Arial" w:hAnsi="Arial" w:cs="Arial"/>
          <w:sz w:val="22"/>
          <w:szCs w:val="24"/>
        </w:rPr>
        <w:t>ein Bruthabitat für den Neuntöter und die Goldammer als Fläche zum Schutz, zur Pflege und zur Entwicklung von Boden, Natur und Landschaft festzusetzen.</w:t>
      </w:r>
    </w:p>
    <w:p w:rsidR="00062211" w:rsidRPr="00704962" w:rsidRDefault="00062211" w:rsidP="00062211">
      <w:pPr>
        <w:pStyle w:val="Listenabsatz"/>
        <w:numPr>
          <w:ilvl w:val="0"/>
          <w:numId w:val="5"/>
        </w:numPr>
        <w:tabs>
          <w:tab w:val="left" w:pos="3686"/>
          <w:tab w:val="left" w:pos="4111"/>
        </w:tabs>
        <w:spacing w:line="280" w:lineRule="exact"/>
        <w:jc w:val="both"/>
        <w:rPr>
          <w:rFonts w:ascii="Arial" w:hAnsi="Arial" w:cs="Arial"/>
          <w:sz w:val="22"/>
          <w:szCs w:val="24"/>
        </w:rPr>
      </w:pPr>
      <w:r>
        <w:rPr>
          <w:rFonts w:ascii="Arial" w:hAnsi="Arial" w:cs="Arial"/>
          <w:sz w:val="22"/>
          <w:szCs w:val="24"/>
        </w:rPr>
        <w:t>Die Begründung zur 33.Änderung des Flächennutzungsplans entsprechend der veränderten Planung sowie der nachfolgend gegebenen Hinweise zu überarbeiten.</w:t>
      </w:r>
    </w:p>
    <w:p w:rsidR="00062211" w:rsidRDefault="00062211" w:rsidP="00062211">
      <w:pPr>
        <w:tabs>
          <w:tab w:val="left" w:pos="3686"/>
          <w:tab w:val="left" w:pos="4111"/>
        </w:tabs>
        <w:spacing w:line="280" w:lineRule="exact"/>
        <w:jc w:val="both"/>
        <w:rPr>
          <w:rFonts w:ascii="Arial" w:hAnsi="Arial" w:cs="Arial"/>
          <w:sz w:val="22"/>
          <w:szCs w:val="24"/>
        </w:rPr>
      </w:pPr>
    </w:p>
    <w:p w:rsidR="00062211" w:rsidRDefault="00062211" w:rsidP="00062211">
      <w:pPr>
        <w:tabs>
          <w:tab w:val="left" w:pos="3686"/>
          <w:tab w:val="left" w:pos="4111"/>
        </w:tabs>
        <w:spacing w:line="280" w:lineRule="exact"/>
        <w:jc w:val="both"/>
        <w:rPr>
          <w:rFonts w:ascii="Arial" w:hAnsi="Arial" w:cs="Arial"/>
          <w:sz w:val="22"/>
          <w:szCs w:val="24"/>
        </w:rPr>
      </w:pPr>
      <w:r>
        <w:rPr>
          <w:rFonts w:ascii="Arial" w:hAnsi="Arial" w:cs="Arial"/>
          <w:sz w:val="22"/>
          <w:szCs w:val="24"/>
        </w:rPr>
        <w:lastRenderedPageBreak/>
        <w:t>Begründung:</w:t>
      </w:r>
    </w:p>
    <w:p w:rsidR="00062211" w:rsidRDefault="00062211" w:rsidP="00062211">
      <w:pPr>
        <w:jc w:val="both"/>
        <w:rPr>
          <w:rFonts w:ascii="Arial" w:hAnsi="Arial" w:cs="Arial"/>
          <w:sz w:val="22"/>
          <w:szCs w:val="22"/>
        </w:rPr>
      </w:pPr>
      <w:r w:rsidRPr="00887246">
        <w:rPr>
          <w:rFonts w:ascii="Arial" w:hAnsi="Arial" w:cs="Arial"/>
          <w:b/>
          <w:sz w:val="22"/>
          <w:szCs w:val="24"/>
        </w:rPr>
        <w:t>Zu</w:t>
      </w:r>
      <w:r>
        <w:rPr>
          <w:rFonts w:ascii="Arial" w:hAnsi="Arial" w:cs="Arial"/>
          <w:b/>
          <w:sz w:val="22"/>
          <w:szCs w:val="24"/>
        </w:rPr>
        <w:t xml:space="preserve"> </w:t>
      </w:r>
      <w:r w:rsidRPr="00887246">
        <w:rPr>
          <w:rFonts w:ascii="Arial" w:hAnsi="Arial" w:cs="Arial"/>
          <w:b/>
          <w:sz w:val="22"/>
          <w:szCs w:val="24"/>
        </w:rPr>
        <w:t>1</w:t>
      </w:r>
      <w:r>
        <w:rPr>
          <w:rFonts w:ascii="Arial" w:hAnsi="Arial" w:cs="Arial"/>
          <w:sz w:val="22"/>
          <w:szCs w:val="24"/>
        </w:rPr>
        <w:t xml:space="preserve">: </w:t>
      </w:r>
      <w:r>
        <w:rPr>
          <w:rFonts w:ascii="Arial" w:hAnsi="Arial" w:cs="Arial"/>
          <w:sz w:val="22"/>
          <w:szCs w:val="22"/>
        </w:rPr>
        <w:t xml:space="preserve">Gemäß § 8 (2) Satz 1 BauGB sind Bebauungspläne aus dem Flächennutzungsplan zu entwickeln. Für das Plangebiet und seine Umgebung scheint dieser Grundsatz jedoch ins Gegenteil verkehrt zu sein. </w:t>
      </w:r>
    </w:p>
    <w:p w:rsidR="00062211" w:rsidRDefault="00062211" w:rsidP="00062211">
      <w:pPr>
        <w:jc w:val="both"/>
        <w:rPr>
          <w:rFonts w:ascii="Arial" w:hAnsi="Arial" w:cs="Arial"/>
          <w:sz w:val="22"/>
          <w:szCs w:val="22"/>
        </w:rPr>
      </w:pPr>
    </w:p>
    <w:p w:rsidR="00062211" w:rsidRDefault="00062211" w:rsidP="00062211">
      <w:pPr>
        <w:jc w:val="both"/>
        <w:rPr>
          <w:rFonts w:ascii="Arial" w:hAnsi="Arial" w:cs="Arial"/>
          <w:sz w:val="22"/>
          <w:szCs w:val="22"/>
        </w:rPr>
      </w:pPr>
      <w:r>
        <w:rPr>
          <w:rFonts w:ascii="Arial" w:hAnsi="Arial" w:cs="Arial"/>
          <w:sz w:val="22"/>
          <w:szCs w:val="22"/>
        </w:rPr>
        <w:t>Der Bebauungsplan, aus dem die 33. Änderung des Flächennutzungsplans entwickelt werden soll, ist bereits der dritte in einer Umwandlungswelle von gemischter und gewerblicher Baufläche sowie Grünflächen in Wohnbaufläche. Vorangegangen waren die Bebauungspläne Nr.301-1 „</w:t>
      </w:r>
      <w:proofErr w:type="spellStart"/>
      <w:r>
        <w:rPr>
          <w:rFonts w:ascii="Arial" w:hAnsi="Arial" w:cs="Arial"/>
          <w:sz w:val="22"/>
          <w:szCs w:val="22"/>
        </w:rPr>
        <w:t>Kümmelsberg</w:t>
      </w:r>
      <w:proofErr w:type="spellEnd"/>
      <w:r>
        <w:rPr>
          <w:rFonts w:ascii="Arial" w:hAnsi="Arial" w:cs="Arial"/>
          <w:sz w:val="22"/>
          <w:szCs w:val="22"/>
        </w:rPr>
        <w:t xml:space="preserve"> Ostseite“ mit der 6. und 7. Änderung und der Bebauungsplan Nr. 368-1A „</w:t>
      </w:r>
      <w:proofErr w:type="spellStart"/>
      <w:r>
        <w:rPr>
          <w:rFonts w:ascii="Arial" w:hAnsi="Arial" w:cs="Arial"/>
          <w:sz w:val="22"/>
          <w:szCs w:val="22"/>
        </w:rPr>
        <w:t>Kümmelsberg</w:t>
      </w:r>
      <w:proofErr w:type="spellEnd"/>
      <w:r>
        <w:rPr>
          <w:rFonts w:ascii="Arial" w:hAnsi="Arial" w:cs="Arial"/>
          <w:sz w:val="22"/>
          <w:szCs w:val="22"/>
        </w:rPr>
        <w:t xml:space="preserve"> Westseite“ Teilbereich A. Allen Bebauungsplänen gemeinsam ist die Änderung des FNP im Parallelverfahren. Dabei ist überschläglich ein Verlust von ca. 66 % der im Ausgangs-FNP (2004) geplanten Grünflächen zu verzeichnen. Zwar ist von 2004 bis 2019 südlich des Blumengroßmarkts eine Grünfläche von 15 m Breite (laut FNP Stand 02/2019) hinzugekommen, die sich jedoch nur mit 5 m Breite im Bebauungsplan Nr. 368-1A wiederfindet. Insgesamt sind so die Grünflächen von ursprünglich 30 m Breite über 15 m auf 5 m zusammengeschrumpft. Dies wurde auch regelmäßig in den einzelnen Verfahren von der unteren Naturschutzbehörde kritisiert,</w:t>
      </w:r>
      <w:r w:rsidRPr="009508C2">
        <w:rPr>
          <w:rFonts w:ascii="Arial" w:hAnsi="Arial" w:cs="Arial"/>
          <w:sz w:val="22"/>
          <w:szCs w:val="22"/>
        </w:rPr>
        <w:t xml:space="preserve"> </w:t>
      </w:r>
      <w:r>
        <w:rPr>
          <w:rFonts w:ascii="Arial" w:hAnsi="Arial" w:cs="Arial"/>
          <w:sz w:val="22"/>
          <w:szCs w:val="22"/>
        </w:rPr>
        <w:t>insbesondere im Zuge der 19. Änderung des FNP und im Bebauungsplanverfahren des B-Planes Nr. 368-1A.</w:t>
      </w:r>
    </w:p>
    <w:p w:rsidR="00062211" w:rsidRDefault="00062211" w:rsidP="00062211">
      <w:pPr>
        <w:tabs>
          <w:tab w:val="left" w:pos="3686"/>
          <w:tab w:val="left" w:pos="4111"/>
        </w:tabs>
        <w:spacing w:line="280" w:lineRule="exact"/>
        <w:jc w:val="both"/>
        <w:rPr>
          <w:rFonts w:ascii="Arial" w:hAnsi="Arial" w:cs="Arial"/>
          <w:sz w:val="22"/>
          <w:szCs w:val="24"/>
        </w:rPr>
      </w:pPr>
    </w:p>
    <w:p w:rsidR="00062211" w:rsidRPr="00214D91" w:rsidRDefault="00062211" w:rsidP="00062211">
      <w:pPr>
        <w:tabs>
          <w:tab w:val="left" w:pos="3686"/>
          <w:tab w:val="left" w:pos="4111"/>
        </w:tabs>
        <w:spacing w:line="280" w:lineRule="exact"/>
        <w:jc w:val="both"/>
        <w:rPr>
          <w:rFonts w:ascii="Arial" w:hAnsi="Arial" w:cs="Arial"/>
          <w:sz w:val="22"/>
          <w:szCs w:val="24"/>
        </w:rPr>
      </w:pPr>
      <w:r w:rsidRPr="00C90394">
        <w:rPr>
          <w:rFonts w:ascii="Arial" w:hAnsi="Arial" w:cs="Arial"/>
          <w:b/>
          <w:sz w:val="22"/>
          <w:szCs w:val="24"/>
        </w:rPr>
        <w:t xml:space="preserve">Zu </w:t>
      </w:r>
      <w:r>
        <w:rPr>
          <w:rFonts w:ascii="Arial" w:hAnsi="Arial" w:cs="Arial"/>
          <w:b/>
          <w:sz w:val="22"/>
          <w:szCs w:val="24"/>
        </w:rPr>
        <w:t>2</w:t>
      </w:r>
      <w:r>
        <w:rPr>
          <w:rFonts w:ascii="Arial" w:hAnsi="Arial" w:cs="Arial"/>
          <w:sz w:val="22"/>
          <w:szCs w:val="24"/>
        </w:rPr>
        <w:t>: Wie bereits in dem südlich angrenzenden Bebauungsplangebiet Nr. 368-1 A sollen die im Flächennutzungsplan dargestellten Grünflächen insbesondere am Westrand des Plangebiets zu eher kümmerlichen Grünstreifen reduziert werden. Von der 30 m breiten Grünzone am Westrand des Plangebiets bleibt gerade noch ein 5 m breiter Streifen übrig. Bei einer Länge der Grünzone im Plangebiet von ca. 110 m beträgt der Verlust an geplanter Grünfläche demnach 2750 m². Am Südrand ist der durchgängige Grünzug mit Anbindung an die Kleingärten und einer ungefähren Fläche von 3800 m² bereits im Planverfahren zum Bebauungsplan Nr. 368-1 A aufgegeben worden. Insofern besteht die „Anpassung“ des Flächennutzungsplanes nicht nur in einer Änderung der baulichen Nutzung von Gewerbe- in Wohnbaufläche. Es wird vielmehr das ursprüngliche Grünkonzept für den Stadtteil auf ein paar Restflächen zusammengestrichen. Mit diesem Verlust von Grünflächen gerät unter anderem die Eingriffs- / Ausgleichsbilanz des gesamten Flächennutzungsplans in Gefahr.</w:t>
      </w:r>
    </w:p>
    <w:p w:rsidR="00062211" w:rsidRPr="00996C25" w:rsidRDefault="00062211" w:rsidP="00062211">
      <w:pPr>
        <w:tabs>
          <w:tab w:val="left" w:pos="3686"/>
          <w:tab w:val="left" w:pos="4111"/>
        </w:tabs>
        <w:spacing w:line="280" w:lineRule="exact"/>
        <w:jc w:val="both"/>
        <w:rPr>
          <w:rFonts w:ascii="Arial" w:hAnsi="Arial" w:cs="Arial"/>
          <w:sz w:val="22"/>
          <w:szCs w:val="24"/>
        </w:rPr>
      </w:pPr>
    </w:p>
    <w:p w:rsidR="00062211" w:rsidRDefault="00062211" w:rsidP="00062211">
      <w:pPr>
        <w:tabs>
          <w:tab w:val="left" w:pos="3686"/>
          <w:tab w:val="left" w:pos="4111"/>
        </w:tabs>
        <w:spacing w:line="280" w:lineRule="exact"/>
        <w:jc w:val="both"/>
        <w:rPr>
          <w:rFonts w:ascii="Arial" w:hAnsi="Arial" w:cs="Arial"/>
          <w:sz w:val="22"/>
          <w:szCs w:val="24"/>
        </w:rPr>
      </w:pPr>
      <w:r w:rsidRPr="00C90394">
        <w:rPr>
          <w:rFonts w:ascii="Arial" w:hAnsi="Arial" w:cs="Arial"/>
          <w:b/>
          <w:sz w:val="22"/>
          <w:szCs w:val="24"/>
        </w:rPr>
        <w:t xml:space="preserve">Zu </w:t>
      </w:r>
      <w:r>
        <w:rPr>
          <w:rFonts w:ascii="Arial" w:hAnsi="Arial" w:cs="Arial"/>
          <w:b/>
          <w:sz w:val="22"/>
          <w:szCs w:val="24"/>
        </w:rPr>
        <w:t>3</w:t>
      </w:r>
      <w:r>
        <w:rPr>
          <w:rFonts w:ascii="Arial" w:hAnsi="Arial" w:cs="Arial"/>
          <w:sz w:val="22"/>
          <w:szCs w:val="24"/>
        </w:rPr>
        <w:t>: Im faunistischen Gutachten zum Bebauungsplan Nr. 368-1C werden unter anderem ein Revier des Neuntöters, ein Revier der Goldammer und zwei Reviere des Bluthänflings nachgewiesen. In der Umgebung des Plangebiets sind adäquate Lebensräume nicht mehr vorhanden, so dass die lokale Population sehr wahrscheinlich nur aus den nachgewiesenen Exemplaren besteht. Für diese Arten würde die Umsetzung der Planung die Verwirklichung des Verbotstatbestandes nach § 44 (1) Nr. 3 BNatSchG bedeuten, da der komplette Lebensraum beseitigt wird und somit die ökologische Funktion der vom Eingriff betroffenen Fortpflanzungsstätte nicht mehr erfüllt werden kann. Es ist demnach die Planung so zu verändern, dass die Habitate der Arten erhalten werden können oder als sogenannte CEF-Maßnahmen rechtzeitig vor der Beseitigung der alten Standorte funktionsfähiger Ersatz geschaffen wird. Dies kann das Änderungsverfahren zur 33. Änderung nur leisten, wenn der Flächenumgriff für diese Änderung entsprechend vergrößert wird (s. auch Anregung Nr. 1).</w:t>
      </w:r>
    </w:p>
    <w:p w:rsidR="00062211" w:rsidRDefault="00062211" w:rsidP="00062211">
      <w:pPr>
        <w:tabs>
          <w:tab w:val="left" w:pos="3686"/>
          <w:tab w:val="left" w:pos="4111"/>
        </w:tabs>
        <w:spacing w:line="280" w:lineRule="exact"/>
        <w:jc w:val="both"/>
        <w:rPr>
          <w:rFonts w:ascii="Arial" w:hAnsi="Arial" w:cs="Arial"/>
          <w:sz w:val="22"/>
          <w:szCs w:val="24"/>
        </w:rPr>
      </w:pPr>
    </w:p>
    <w:p w:rsidR="00062211" w:rsidRDefault="00062211" w:rsidP="00062211">
      <w:pPr>
        <w:tabs>
          <w:tab w:val="left" w:pos="3686"/>
          <w:tab w:val="left" w:pos="4111"/>
        </w:tabs>
        <w:spacing w:line="280" w:lineRule="exact"/>
        <w:jc w:val="both"/>
        <w:rPr>
          <w:rFonts w:ascii="Arial" w:hAnsi="Arial" w:cs="Arial"/>
          <w:sz w:val="22"/>
          <w:szCs w:val="24"/>
        </w:rPr>
      </w:pPr>
      <w:r w:rsidRPr="006A4896">
        <w:rPr>
          <w:rFonts w:ascii="Arial" w:hAnsi="Arial" w:cs="Arial"/>
          <w:b/>
          <w:sz w:val="22"/>
          <w:szCs w:val="24"/>
        </w:rPr>
        <w:t>Zu 4</w:t>
      </w:r>
      <w:r>
        <w:rPr>
          <w:rFonts w:ascii="Arial" w:hAnsi="Arial" w:cs="Arial"/>
          <w:sz w:val="22"/>
          <w:szCs w:val="24"/>
        </w:rPr>
        <w:t>: Die angeregten Änderungen erfordern selbstverständlich auch eine entsprechend geändert Begründung.</w:t>
      </w:r>
    </w:p>
    <w:p w:rsidR="00062211" w:rsidRPr="00996C25" w:rsidRDefault="00062211" w:rsidP="00062211">
      <w:pPr>
        <w:spacing w:line="280" w:lineRule="exact"/>
        <w:jc w:val="both"/>
        <w:rPr>
          <w:rFonts w:ascii="Arial" w:hAnsi="Arial" w:cs="Arial"/>
          <w:b/>
          <w:sz w:val="22"/>
          <w:szCs w:val="24"/>
        </w:rPr>
      </w:pPr>
    </w:p>
    <w:p w:rsidR="00062211" w:rsidRDefault="00062211" w:rsidP="00062211">
      <w:pPr>
        <w:ind w:left="851" w:hanging="851"/>
        <w:rPr>
          <w:rFonts w:ascii="Arial" w:eastAsia="Calibri" w:hAnsi="Arial" w:cs="Arial"/>
          <w:sz w:val="22"/>
          <w:szCs w:val="22"/>
        </w:rPr>
      </w:pPr>
    </w:p>
    <w:p w:rsidR="00062211" w:rsidRDefault="00062211" w:rsidP="00062211">
      <w:pPr>
        <w:ind w:left="851" w:hanging="851"/>
        <w:rPr>
          <w:rFonts w:ascii="Arial" w:eastAsia="Calibri" w:hAnsi="Arial" w:cs="Arial"/>
          <w:sz w:val="22"/>
          <w:szCs w:val="22"/>
        </w:rPr>
      </w:pPr>
    </w:p>
    <w:p w:rsidR="00DC2E11" w:rsidRDefault="00DC2E11" w:rsidP="00062211">
      <w:pPr>
        <w:ind w:left="851" w:hanging="851"/>
        <w:rPr>
          <w:rFonts w:ascii="Arial" w:eastAsia="Calibri" w:hAnsi="Arial" w:cs="Arial"/>
          <w:sz w:val="22"/>
          <w:szCs w:val="22"/>
        </w:rPr>
      </w:pPr>
    </w:p>
    <w:p w:rsidR="00062211" w:rsidRDefault="00062211" w:rsidP="00062211">
      <w:pPr>
        <w:ind w:left="851" w:hanging="851"/>
        <w:rPr>
          <w:rFonts w:ascii="Arial" w:eastAsia="Calibri" w:hAnsi="Arial" w:cs="Arial"/>
          <w:sz w:val="22"/>
          <w:szCs w:val="22"/>
        </w:rPr>
      </w:pPr>
    </w:p>
    <w:p w:rsidR="00D515A7" w:rsidRPr="00062211" w:rsidRDefault="00062211" w:rsidP="00062211">
      <w:r>
        <w:rPr>
          <w:rFonts w:ascii="Arial" w:hAnsi="Arial" w:cs="Arial"/>
          <w:sz w:val="22"/>
          <w:szCs w:val="22"/>
        </w:rPr>
        <w:t>Schulz</w:t>
      </w:r>
    </w:p>
    <w:sectPr w:rsidR="00D515A7" w:rsidRPr="00062211" w:rsidSect="00D515A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F02" w:rsidRDefault="00274F02" w:rsidP="00A86003">
      <w:r>
        <w:separator/>
      </w:r>
    </w:p>
  </w:endnote>
  <w:endnote w:type="continuationSeparator" w:id="0">
    <w:p w:rsidR="00274F02" w:rsidRDefault="00274F02" w:rsidP="00A8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umnst777 BT">
    <w:altName w:val="Times New Roman"/>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496719793"/>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rsidR="00996C25" w:rsidRPr="00996C25" w:rsidRDefault="00996C25" w:rsidP="00996C25">
            <w:pPr>
              <w:pStyle w:val="Fuzeile"/>
              <w:jc w:val="center"/>
              <w:rPr>
                <w:rFonts w:ascii="Arial" w:hAnsi="Arial" w:cs="Arial"/>
                <w:sz w:val="18"/>
                <w:szCs w:val="18"/>
              </w:rPr>
            </w:pPr>
            <w:r w:rsidRPr="00996C25">
              <w:rPr>
                <w:rFonts w:ascii="Arial" w:hAnsi="Arial" w:cs="Arial"/>
                <w:bCs/>
                <w:sz w:val="18"/>
                <w:szCs w:val="18"/>
              </w:rPr>
              <w:fldChar w:fldCharType="begin"/>
            </w:r>
            <w:r w:rsidRPr="00996C25">
              <w:rPr>
                <w:rFonts w:ascii="Arial" w:hAnsi="Arial" w:cs="Arial"/>
                <w:bCs/>
                <w:sz w:val="18"/>
                <w:szCs w:val="18"/>
              </w:rPr>
              <w:instrText>PAGE</w:instrText>
            </w:r>
            <w:r w:rsidRPr="00996C25">
              <w:rPr>
                <w:rFonts w:ascii="Arial" w:hAnsi="Arial" w:cs="Arial"/>
                <w:bCs/>
                <w:sz w:val="18"/>
                <w:szCs w:val="18"/>
              </w:rPr>
              <w:fldChar w:fldCharType="separate"/>
            </w:r>
            <w:r w:rsidR="00163079">
              <w:rPr>
                <w:rFonts w:ascii="Arial" w:hAnsi="Arial" w:cs="Arial"/>
                <w:bCs/>
                <w:noProof/>
                <w:sz w:val="18"/>
                <w:szCs w:val="18"/>
              </w:rPr>
              <w:t>2</w:t>
            </w:r>
            <w:r w:rsidRPr="00996C25">
              <w:rPr>
                <w:rFonts w:ascii="Arial" w:hAnsi="Arial" w:cs="Arial"/>
                <w:bCs/>
                <w:sz w:val="18"/>
                <w:szCs w:val="18"/>
              </w:rPr>
              <w:fldChar w:fldCharType="end"/>
            </w:r>
            <w:r>
              <w:rPr>
                <w:rFonts w:ascii="Arial" w:hAnsi="Arial" w:cs="Arial"/>
                <w:sz w:val="18"/>
                <w:szCs w:val="18"/>
              </w:rPr>
              <w:t xml:space="preserve"> /</w:t>
            </w:r>
            <w:r w:rsidRPr="00996C25">
              <w:rPr>
                <w:rFonts w:ascii="Arial" w:hAnsi="Arial" w:cs="Arial"/>
                <w:sz w:val="18"/>
                <w:szCs w:val="18"/>
              </w:rPr>
              <w:t xml:space="preserve"> </w:t>
            </w:r>
            <w:r w:rsidRPr="00996C25">
              <w:rPr>
                <w:rFonts w:ascii="Arial" w:hAnsi="Arial" w:cs="Arial"/>
                <w:bCs/>
                <w:sz w:val="18"/>
                <w:szCs w:val="18"/>
              </w:rPr>
              <w:fldChar w:fldCharType="begin"/>
            </w:r>
            <w:r w:rsidRPr="00996C25">
              <w:rPr>
                <w:rFonts w:ascii="Arial" w:hAnsi="Arial" w:cs="Arial"/>
                <w:bCs/>
                <w:sz w:val="18"/>
                <w:szCs w:val="18"/>
              </w:rPr>
              <w:instrText>NUMPAGES</w:instrText>
            </w:r>
            <w:r w:rsidRPr="00996C25">
              <w:rPr>
                <w:rFonts w:ascii="Arial" w:hAnsi="Arial" w:cs="Arial"/>
                <w:bCs/>
                <w:sz w:val="18"/>
                <w:szCs w:val="18"/>
              </w:rPr>
              <w:fldChar w:fldCharType="separate"/>
            </w:r>
            <w:r w:rsidR="00163079">
              <w:rPr>
                <w:rFonts w:ascii="Arial" w:hAnsi="Arial" w:cs="Arial"/>
                <w:bCs/>
                <w:noProof/>
                <w:sz w:val="18"/>
                <w:szCs w:val="18"/>
              </w:rPr>
              <w:t>2</w:t>
            </w:r>
            <w:r w:rsidRPr="00996C25">
              <w:rPr>
                <w:rFonts w:ascii="Arial" w:hAnsi="Arial" w:cs="Arial"/>
                <w:bCs/>
                <w:sz w:val="18"/>
                <w:szCs w:val="18"/>
              </w:rPr>
              <w:fldChar w:fldCharType="end"/>
            </w:r>
          </w:p>
        </w:sdtContent>
      </w:sdt>
    </w:sdtContent>
  </w:sdt>
  <w:p w:rsidR="00996C25" w:rsidRDefault="00996C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F02" w:rsidRDefault="00274F02" w:rsidP="00A86003">
      <w:r>
        <w:separator/>
      </w:r>
    </w:p>
  </w:footnote>
  <w:footnote w:type="continuationSeparator" w:id="0">
    <w:p w:rsidR="00274F02" w:rsidRDefault="00274F02" w:rsidP="00A86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038"/>
    <w:multiLevelType w:val="singleLevel"/>
    <w:tmpl w:val="A2400950"/>
    <w:lvl w:ilvl="0">
      <w:numFmt w:val="bullet"/>
      <w:lvlText w:val="-"/>
      <w:lvlJc w:val="left"/>
      <w:pPr>
        <w:tabs>
          <w:tab w:val="num" w:pos="360"/>
        </w:tabs>
        <w:ind w:left="360" w:hanging="360"/>
      </w:pPr>
      <w:rPr>
        <w:rFonts w:hint="default"/>
      </w:rPr>
    </w:lvl>
  </w:abstractNum>
  <w:abstractNum w:abstractNumId="1" w15:restartNumberingAfterBreak="0">
    <w:nsid w:val="0ABB69AA"/>
    <w:multiLevelType w:val="multilevel"/>
    <w:tmpl w:val="D7C2C7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DEC4834"/>
    <w:multiLevelType w:val="hybridMultilevel"/>
    <w:tmpl w:val="2E8E80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C2E295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A0EF2"/>
    <w:multiLevelType w:val="singleLevel"/>
    <w:tmpl w:val="D37AACA0"/>
    <w:lvl w:ilvl="0">
      <w:start w:val="63"/>
      <w:numFmt w:val="bullet"/>
      <w:lvlText w:val="-"/>
      <w:lvlJc w:val="left"/>
      <w:pPr>
        <w:tabs>
          <w:tab w:val="num" w:pos="360"/>
        </w:tabs>
        <w:ind w:left="360" w:hanging="360"/>
      </w:pPr>
      <w:rPr>
        <w:rFonts w:ascii="Times New Roman" w:hAnsi="Times New Roman"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954"/>
    <w:rsid w:val="00013E18"/>
    <w:rsid w:val="000273BD"/>
    <w:rsid w:val="000337CC"/>
    <w:rsid w:val="000420BC"/>
    <w:rsid w:val="000466FF"/>
    <w:rsid w:val="00062211"/>
    <w:rsid w:val="00071843"/>
    <w:rsid w:val="0009260B"/>
    <w:rsid w:val="000D73C9"/>
    <w:rsid w:val="00101332"/>
    <w:rsid w:val="0010690D"/>
    <w:rsid w:val="00112445"/>
    <w:rsid w:val="00132CF0"/>
    <w:rsid w:val="00163079"/>
    <w:rsid w:val="00175904"/>
    <w:rsid w:val="00183267"/>
    <w:rsid w:val="00192B83"/>
    <w:rsid w:val="00206564"/>
    <w:rsid w:val="00214D91"/>
    <w:rsid w:val="002406B5"/>
    <w:rsid w:val="002448E6"/>
    <w:rsid w:val="0024693B"/>
    <w:rsid w:val="00274F02"/>
    <w:rsid w:val="0028053B"/>
    <w:rsid w:val="002A2226"/>
    <w:rsid w:val="003062FD"/>
    <w:rsid w:val="003202CB"/>
    <w:rsid w:val="00361FB7"/>
    <w:rsid w:val="003C20E4"/>
    <w:rsid w:val="003C75A2"/>
    <w:rsid w:val="003E761C"/>
    <w:rsid w:val="00432C05"/>
    <w:rsid w:val="004368B9"/>
    <w:rsid w:val="00456798"/>
    <w:rsid w:val="00486E17"/>
    <w:rsid w:val="004B6590"/>
    <w:rsid w:val="004C6AEC"/>
    <w:rsid w:val="00502423"/>
    <w:rsid w:val="005374D5"/>
    <w:rsid w:val="0056058C"/>
    <w:rsid w:val="0057475D"/>
    <w:rsid w:val="00583596"/>
    <w:rsid w:val="00594ECF"/>
    <w:rsid w:val="0059653F"/>
    <w:rsid w:val="005A099B"/>
    <w:rsid w:val="005B02D4"/>
    <w:rsid w:val="005C1093"/>
    <w:rsid w:val="005E1510"/>
    <w:rsid w:val="00601D61"/>
    <w:rsid w:val="006161B5"/>
    <w:rsid w:val="006332AD"/>
    <w:rsid w:val="006415E5"/>
    <w:rsid w:val="00685D4E"/>
    <w:rsid w:val="006936E6"/>
    <w:rsid w:val="00693B2A"/>
    <w:rsid w:val="006A4896"/>
    <w:rsid w:val="006B590C"/>
    <w:rsid w:val="006F456A"/>
    <w:rsid w:val="0072031E"/>
    <w:rsid w:val="007D0379"/>
    <w:rsid w:val="007E72E5"/>
    <w:rsid w:val="00831789"/>
    <w:rsid w:val="008334B1"/>
    <w:rsid w:val="00843987"/>
    <w:rsid w:val="008747BE"/>
    <w:rsid w:val="008763C5"/>
    <w:rsid w:val="00887246"/>
    <w:rsid w:val="008E624C"/>
    <w:rsid w:val="008E7E6E"/>
    <w:rsid w:val="00926497"/>
    <w:rsid w:val="00943D7F"/>
    <w:rsid w:val="00955A4B"/>
    <w:rsid w:val="009829E7"/>
    <w:rsid w:val="00996C25"/>
    <w:rsid w:val="009A1F7A"/>
    <w:rsid w:val="009A2549"/>
    <w:rsid w:val="009C53BF"/>
    <w:rsid w:val="009D3B20"/>
    <w:rsid w:val="00A123B2"/>
    <w:rsid w:val="00A15954"/>
    <w:rsid w:val="00A33C79"/>
    <w:rsid w:val="00A46A9F"/>
    <w:rsid w:val="00A53812"/>
    <w:rsid w:val="00A86003"/>
    <w:rsid w:val="00B012CC"/>
    <w:rsid w:val="00B052B5"/>
    <w:rsid w:val="00B26CE1"/>
    <w:rsid w:val="00B63775"/>
    <w:rsid w:val="00B7091D"/>
    <w:rsid w:val="00B87C3C"/>
    <w:rsid w:val="00BB6FEF"/>
    <w:rsid w:val="00BD3446"/>
    <w:rsid w:val="00C12B58"/>
    <w:rsid w:val="00C15DBD"/>
    <w:rsid w:val="00C32128"/>
    <w:rsid w:val="00C4000D"/>
    <w:rsid w:val="00C716E8"/>
    <w:rsid w:val="00C82E8E"/>
    <w:rsid w:val="00C85EDF"/>
    <w:rsid w:val="00CE1B54"/>
    <w:rsid w:val="00D26DCD"/>
    <w:rsid w:val="00D515A7"/>
    <w:rsid w:val="00DA11C2"/>
    <w:rsid w:val="00DB56CF"/>
    <w:rsid w:val="00DC2E11"/>
    <w:rsid w:val="00E068C9"/>
    <w:rsid w:val="00E1751D"/>
    <w:rsid w:val="00EA2830"/>
    <w:rsid w:val="00EC2B5A"/>
    <w:rsid w:val="00ED1774"/>
    <w:rsid w:val="00EF5549"/>
    <w:rsid w:val="00F33C27"/>
    <w:rsid w:val="00F46EF7"/>
    <w:rsid w:val="00FA4909"/>
    <w:rsid w:val="00FD257E"/>
    <w:rsid w:val="00FD581C"/>
    <w:rsid w:val="00FE7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F3041-911D-4658-B6DF-4A777675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15954"/>
    <w:pPr>
      <w:spacing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rsid w:val="00A15954"/>
    <w:pPr>
      <w:tabs>
        <w:tab w:val="left" w:pos="851"/>
        <w:tab w:val="left" w:pos="2835"/>
        <w:tab w:val="left" w:pos="4253"/>
        <w:tab w:val="left" w:pos="6521"/>
        <w:tab w:val="left" w:pos="8505"/>
      </w:tabs>
    </w:pPr>
    <w:rPr>
      <w:rFonts w:ascii="Humnst777 BT" w:hAnsi="Humnst777 BT"/>
      <w:sz w:val="16"/>
    </w:rPr>
  </w:style>
  <w:style w:type="character" w:customStyle="1" w:styleId="Textkrper2Zchn">
    <w:name w:val="Textkörper 2 Zchn"/>
    <w:basedOn w:val="Absatz-Standardschriftart"/>
    <w:link w:val="Textkrper2"/>
    <w:semiHidden/>
    <w:rsid w:val="00A15954"/>
    <w:rPr>
      <w:rFonts w:ascii="Humnst777 BT" w:eastAsia="Times New Roman" w:hAnsi="Humnst777 BT" w:cs="Times New Roman"/>
      <w:sz w:val="16"/>
      <w:szCs w:val="20"/>
      <w:lang w:eastAsia="de-DE"/>
    </w:rPr>
  </w:style>
  <w:style w:type="paragraph" w:styleId="Textkrper-Zeileneinzug">
    <w:name w:val="Body Text Indent"/>
    <w:basedOn w:val="Standard"/>
    <w:link w:val="Textkrper-ZeileneinzugZchn"/>
    <w:rsid w:val="00A15954"/>
    <w:pPr>
      <w:spacing w:after="120"/>
      <w:ind w:left="283"/>
    </w:pPr>
  </w:style>
  <w:style w:type="character" w:customStyle="1" w:styleId="Textkrper-ZeileneinzugZchn">
    <w:name w:val="Textkörper-Zeileneinzug Zchn"/>
    <w:basedOn w:val="Absatz-Standardschriftart"/>
    <w:link w:val="Textkrper-Zeileneinzug"/>
    <w:rsid w:val="00A15954"/>
    <w:rPr>
      <w:rFonts w:ascii="Times New Roman" w:eastAsia="Times New Roman" w:hAnsi="Times New Roman" w:cs="Times New Roman"/>
      <w:sz w:val="20"/>
      <w:szCs w:val="20"/>
      <w:lang w:eastAsia="de-DE"/>
    </w:rPr>
  </w:style>
  <w:style w:type="paragraph" w:styleId="Textkrper">
    <w:name w:val="Body Text"/>
    <w:basedOn w:val="Standard"/>
    <w:link w:val="TextkrperZchn"/>
    <w:uiPriority w:val="99"/>
    <w:semiHidden/>
    <w:unhideWhenUsed/>
    <w:rsid w:val="00A15954"/>
    <w:pPr>
      <w:spacing w:after="120"/>
    </w:pPr>
  </w:style>
  <w:style w:type="character" w:customStyle="1" w:styleId="TextkrperZchn">
    <w:name w:val="Textkörper Zchn"/>
    <w:basedOn w:val="Absatz-Standardschriftart"/>
    <w:link w:val="Textkrper"/>
    <w:uiPriority w:val="99"/>
    <w:semiHidden/>
    <w:rsid w:val="00A15954"/>
    <w:rPr>
      <w:rFonts w:ascii="Times New Roman" w:eastAsia="Times New Roman" w:hAnsi="Times New Roman" w:cs="Times New Roman"/>
      <w:sz w:val="20"/>
      <w:szCs w:val="20"/>
      <w:lang w:eastAsia="de-DE"/>
    </w:rPr>
  </w:style>
  <w:style w:type="paragraph" w:styleId="StandardWeb">
    <w:name w:val="Normal (Web)"/>
    <w:basedOn w:val="Standard"/>
    <w:uiPriority w:val="99"/>
    <w:rsid w:val="009829E7"/>
    <w:pPr>
      <w:spacing w:before="100" w:beforeAutospacing="1" w:after="100" w:afterAutospacing="1"/>
    </w:pPr>
    <w:rPr>
      <w:sz w:val="24"/>
      <w:szCs w:val="24"/>
    </w:rPr>
  </w:style>
  <w:style w:type="paragraph" w:styleId="Funotentext">
    <w:name w:val="footnote text"/>
    <w:basedOn w:val="Standard"/>
    <w:link w:val="FunotentextZchn"/>
    <w:uiPriority w:val="99"/>
    <w:semiHidden/>
    <w:unhideWhenUsed/>
    <w:rsid w:val="00A86003"/>
  </w:style>
  <w:style w:type="character" w:customStyle="1" w:styleId="FunotentextZchn">
    <w:name w:val="Fußnotentext Zchn"/>
    <w:basedOn w:val="Absatz-Standardschriftart"/>
    <w:link w:val="Funotentext"/>
    <w:uiPriority w:val="99"/>
    <w:semiHidden/>
    <w:rsid w:val="00A86003"/>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A86003"/>
    <w:rPr>
      <w:vertAlign w:val="superscript"/>
    </w:rPr>
  </w:style>
  <w:style w:type="paragraph" w:styleId="Kopfzeile">
    <w:name w:val="header"/>
    <w:basedOn w:val="Standard"/>
    <w:link w:val="KopfzeileZchn"/>
    <w:unhideWhenUsed/>
    <w:rsid w:val="00996C25"/>
    <w:pPr>
      <w:tabs>
        <w:tab w:val="center" w:pos="4536"/>
        <w:tab w:val="right" w:pos="9072"/>
      </w:tabs>
    </w:pPr>
  </w:style>
  <w:style w:type="character" w:customStyle="1" w:styleId="KopfzeileZchn">
    <w:name w:val="Kopfzeile Zchn"/>
    <w:basedOn w:val="Absatz-Standardschriftart"/>
    <w:link w:val="Kopfzeile"/>
    <w:uiPriority w:val="99"/>
    <w:rsid w:val="00996C25"/>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996C25"/>
    <w:pPr>
      <w:tabs>
        <w:tab w:val="center" w:pos="4536"/>
        <w:tab w:val="right" w:pos="9072"/>
      </w:tabs>
    </w:pPr>
  </w:style>
  <w:style w:type="character" w:customStyle="1" w:styleId="FuzeileZchn">
    <w:name w:val="Fußzeile Zchn"/>
    <w:basedOn w:val="Absatz-Standardschriftart"/>
    <w:link w:val="Fuzeile"/>
    <w:uiPriority w:val="99"/>
    <w:rsid w:val="00996C25"/>
    <w:rPr>
      <w:rFonts w:ascii="Times New Roman" w:eastAsia="Times New Roman" w:hAnsi="Times New Roman" w:cs="Times New Roman"/>
      <w:sz w:val="20"/>
      <w:szCs w:val="20"/>
      <w:lang w:eastAsia="de-DE"/>
    </w:rPr>
  </w:style>
  <w:style w:type="character" w:styleId="Hyperlink">
    <w:name w:val="Hyperlink"/>
    <w:basedOn w:val="Absatz-Standardschriftart"/>
    <w:uiPriority w:val="99"/>
    <w:semiHidden/>
    <w:unhideWhenUsed/>
    <w:rsid w:val="00C15DBD"/>
    <w:rPr>
      <w:color w:val="0000FF"/>
      <w:u w:val="single"/>
    </w:rPr>
  </w:style>
  <w:style w:type="paragraph" w:styleId="Listenabsatz">
    <w:name w:val="List Paragraph"/>
    <w:basedOn w:val="Standard"/>
    <w:uiPriority w:val="34"/>
    <w:qFormat/>
    <w:rsid w:val="003E7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7026">
      <w:bodyDiv w:val="1"/>
      <w:marLeft w:val="240"/>
      <w:marRight w:val="240"/>
      <w:marTop w:val="240"/>
      <w:marBottom w:val="60"/>
      <w:divBdr>
        <w:top w:val="none" w:sz="0" w:space="0" w:color="auto"/>
        <w:left w:val="none" w:sz="0" w:space="0" w:color="auto"/>
        <w:bottom w:val="none" w:sz="0" w:space="0" w:color="auto"/>
        <w:right w:val="none" w:sz="0" w:space="0" w:color="auto"/>
      </w:divBdr>
      <w:divsChild>
        <w:div w:id="52697750">
          <w:marLeft w:val="0"/>
          <w:marRight w:val="0"/>
          <w:marTop w:val="0"/>
          <w:marBottom w:val="0"/>
          <w:divBdr>
            <w:top w:val="none" w:sz="0" w:space="0" w:color="auto"/>
            <w:left w:val="none" w:sz="0" w:space="0" w:color="auto"/>
            <w:bottom w:val="none" w:sz="0" w:space="0" w:color="auto"/>
            <w:right w:val="none" w:sz="0" w:space="0" w:color="auto"/>
          </w:divBdr>
          <w:divsChild>
            <w:div w:id="10199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6208">
      <w:bodyDiv w:val="1"/>
      <w:marLeft w:val="240"/>
      <w:marRight w:val="240"/>
      <w:marTop w:val="240"/>
      <w:marBottom w:val="60"/>
      <w:divBdr>
        <w:top w:val="none" w:sz="0" w:space="0" w:color="auto"/>
        <w:left w:val="none" w:sz="0" w:space="0" w:color="auto"/>
        <w:bottom w:val="none" w:sz="0" w:space="0" w:color="auto"/>
        <w:right w:val="none" w:sz="0" w:space="0" w:color="auto"/>
      </w:divBdr>
      <w:divsChild>
        <w:div w:id="995307854">
          <w:marLeft w:val="0"/>
          <w:marRight w:val="0"/>
          <w:marTop w:val="0"/>
          <w:marBottom w:val="0"/>
          <w:divBdr>
            <w:top w:val="none" w:sz="0" w:space="0" w:color="auto"/>
            <w:left w:val="none" w:sz="0" w:space="0" w:color="auto"/>
            <w:bottom w:val="none" w:sz="0" w:space="0" w:color="auto"/>
            <w:right w:val="none" w:sz="0" w:space="0" w:color="auto"/>
          </w:divBdr>
          <w:divsChild>
            <w:div w:id="4825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6645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1638776">
          <w:marLeft w:val="0"/>
          <w:marRight w:val="0"/>
          <w:marTop w:val="0"/>
          <w:marBottom w:val="0"/>
          <w:divBdr>
            <w:top w:val="none" w:sz="0" w:space="0" w:color="auto"/>
            <w:left w:val="none" w:sz="0" w:space="0" w:color="auto"/>
            <w:bottom w:val="none" w:sz="0" w:space="0" w:color="auto"/>
            <w:right w:val="none" w:sz="0" w:space="0" w:color="auto"/>
          </w:divBdr>
          <w:divsChild>
            <w:div w:id="5663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7831">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37900882">
          <w:marLeft w:val="0"/>
          <w:marRight w:val="0"/>
          <w:marTop w:val="0"/>
          <w:marBottom w:val="0"/>
          <w:divBdr>
            <w:top w:val="none" w:sz="0" w:space="0" w:color="auto"/>
            <w:left w:val="none" w:sz="0" w:space="0" w:color="auto"/>
            <w:bottom w:val="none" w:sz="0" w:space="0" w:color="auto"/>
            <w:right w:val="none" w:sz="0" w:space="0" w:color="auto"/>
          </w:divBdr>
          <w:divsChild>
            <w:div w:id="139547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8206">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2838602">
          <w:marLeft w:val="0"/>
          <w:marRight w:val="0"/>
          <w:marTop w:val="0"/>
          <w:marBottom w:val="0"/>
          <w:divBdr>
            <w:top w:val="none" w:sz="0" w:space="0" w:color="auto"/>
            <w:left w:val="none" w:sz="0" w:space="0" w:color="auto"/>
            <w:bottom w:val="none" w:sz="0" w:space="0" w:color="auto"/>
            <w:right w:val="none" w:sz="0" w:space="0" w:color="auto"/>
          </w:divBdr>
          <w:divsChild>
            <w:div w:id="16652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7994">
      <w:bodyDiv w:val="1"/>
      <w:marLeft w:val="0"/>
      <w:marRight w:val="0"/>
      <w:marTop w:val="0"/>
      <w:marBottom w:val="0"/>
      <w:divBdr>
        <w:top w:val="none" w:sz="0" w:space="0" w:color="auto"/>
        <w:left w:val="none" w:sz="0" w:space="0" w:color="auto"/>
        <w:bottom w:val="none" w:sz="0" w:space="0" w:color="auto"/>
        <w:right w:val="none" w:sz="0" w:space="0" w:color="auto"/>
      </w:divBdr>
    </w:div>
    <w:div w:id="1001928393">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8496842">
          <w:marLeft w:val="0"/>
          <w:marRight w:val="0"/>
          <w:marTop w:val="0"/>
          <w:marBottom w:val="0"/>
          <w:divBdr>
            <w:top w:val="none" w:sz="0" w:space="0" w:color="auto"/>
            <w:left w:val="none" w:sz="0" w:space="0" w:color="auto"/>
            <w:bottom w:val="none" w:sz="0" w:space="0" w:color="auto"/>
            <w:right w:val="none" w:sz="0" w:space="0" w:color="auto"/>
          </w:divBdr>
          <w:divsChild>
            <w:div w:id="989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994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85932726">
          <w:marLeft w:val="0"/>
          <w:marRight w:val="0"/>
          <w:marTop w:val="0"/>
          <w:marBottom w:val="0"/>
          <w:divBdr>
            <w:top w:val="none" w:sz="0" w:space="0" w:color="auto"/>
            <w:left w:val="none" w:sz="0" w:space="0" w:color="auto"/>
            <w:bottom w:val="none" w:sz="0" w:space="0" w:color="auto"/>
            <w:right w:val="none" w:sz="0" w:space="0" w:color="auto"/>
          </w:divBdr>
          <w:divsChild>
            <w:div w:id="1849295314">
              <w:marLeft w:val="0"/>
              <w:marRight w:val="0"/>
              <w:marTop w:val="0"/>
              <w:marBottom w:val="0"/>
              <w:divBdr>
                <w:top w:val="none" w:sz="0" w:space="0" w:color="auto"/>
                <w:left w:val="none" w:sz="0" w:space="0" w:color="auto"/>
                <w:bottom w:val="none" w:sz="0" w:space="0" w:color="auto"/>
                <w:right w:val="none" w:sz="0" w:space="0" w:color="auto"/>
              </w:divBdr>
              <w:divsChild>
                <w:div w:id="256015705">
                  <w:marLeft w:val="0"/>
                  <w:marRight w:val="0"/>
                  <w:marTop w:val="0"/>
                  <w:marBottom w:val="0"/>
                  <w:divBdr>
                    <w:top w:val="none" w:sz="0" w:space="0" w:color="auto"/>
                    <w:left w:val="none" w:sz="0" w:space="0" w:color="auto"/>
                    <w:bottom w:val="none" w:sz="0" w:space="0" w:color="auto"/>
                    <w:right w:val="none" w:sz="0" w:space="0" w:color="auto"/>
                  </w:divBdr>
                  <w:divsChild>
                    <w:div w:id="1508518548">
                      <w:marLeft w:val="0"/>
                      <w:marRight w:val="0"/>
                      <w:marTop w:val="0"/>
                      <w:marBottom w:val="0"/>
                      <w:divBdr>
                        <w:top w:val="none" w:sz="0" w:space="0" w:color="auto"/>
                        <w:left w:val="none" w:sz="0" w:space="0" w:color="auto"/>
                        <w:bottom w:val="none" w:sz="0" w:space="0" w:color="auto"/>
                        <w:right w:val="none" w:sz="0" w:space="0" w:color="auto"/>
                      </w:divBdr>
                    </w:div>
                    <w:div w:id="275211351">
                      <w:marLeft w:val="0"/>
                      <w:marRight w:val="0"/>
                      <w:marTop w:val="0"/>
                      <w:marBottom w:val="0"/>
                      <w:divBdr>
                        <w:top w:val="none" w:sz="0" w:space="0" w:color="auto"/>
                        <w:left w:val="none" w:sz="0" w:space="0" w:color="auto"/>
                        <w:bottom w:val="none" w:sz="0" w:space="0" w:color="auto"/>
                        <w:right w:val="none" w:sz="0" w:space="0" w:color="auto"/>
                      </w:divBdr>
                    </w:div>
                    <w:div w:id="2101750357">
                      <w:marLeft w:val="0"/>
                      <w:marRight w:val="0"/>
                      <w:marTop w:val="0"/>
                      <w:marBottom w:val="0"/>
                      <w:divBdr>
                        <w:top w:val="none" w:sz="0" w:space="0" w:color="auto"/>
                        <w:left w:val="none" w:sz="0" w:space="0" w:color="auto"/>
                        <w:bottom w:val="none" w:sz="0" w:space="0" w:color="auto"/>
                        <w:right w:val="none" w:sz="0" w:space="0" w:color="auto"/>
                      </w:divBdr>
                    </w:div>
                    <w:div w:id="1283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1213">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99336">
          <w:marLeft w:val="0"/>
          <w:marRight w:val="0"/>
          <w:marTop w:val="0"/>
          <w:marBottom w:val="0"/>
          <w:divBdr>
            <w:top w:val="none" w:sz="0" w:space="0" w:color="auto"/>
            <w:left w:val="none" w:sz="0" w:space="0" w:color="auto"/>
            <w:bottom w:val="none" w:sz="0" w:space="0" w:color="auto"/>
            <w:right w:val="none" w:sz="0" w:space="0" w:color="auto"/>
          </w:divBdr>
          <w:divsChild>
            <w:div w:id="1883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5650">
      <w:bodyDiv w:val="1"/>
      <w:marLeft w:val="240"/>
      <w:marRight w:val="240"/>
      <w:marTop w:val="240"/>
      <w:marBottom w:val="60"/>
      <w:divBdr>
        <w:top w:val="none" w:sz="0" w:space="0" w:color="auto"/>
        <w:left w:val="none" w:sz="0" w:space="0" w:color="auto"/>
        <w:bottom w:val="none" w:sz="0" w:space="0" w:color="auto"/>
        <w:right w:val="none" w:sz="0" w:space="0" w:color="auto"/>
      </w:divBdr>
      <w:divsChild>
        <w:div w:id="268396213">
          <w:marLeft w:val="0"/>
          <w:marRight w:val="0"/>
          <w:marTop w:val="0"/>
          <w:marBottom w:val="0"/>
          <w:divBdr>
            <w:top w:val="none" w:sz="0" w:space="0" w:color="auto"/>
            <w:left w:val="none" w:sz="0" w:space="0" w:color="auto"/>
            <w:bottom w:val="none" w:sz="0" w:space="0" w:color="auto"/>
            <w:right w:val="none" w:sz="0" w:space="0" w:color="auto"/>
          </w:divBdr>
          <w:divsChild>
            <w:div w:id="7703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3214">
      <w:bodyDiv w:val="1"/>
      <w:marLeft w:val="240"/>
      <w:marRight w:val="240"/>
      <w:marTop w:val="240"/>
      <w:marBottom w:val="60"/>
      <w:divBdr>
        <w:top w:val="none" w:sz="0" w:space="0" w:color="auto"/>
        <w:left w:val="none" w:sz="0" w:space="0" w:color="auto"/>
        <w:bottom w:val="none" w:sz="0" w:space="0" w:color="auto"/>
        <w:right w:val="none" w:sz="0" w:space="0" w:color="auto"/>
      </w:divBdr>
      <w:divsChild>
        <w:div w:id="1371221748">
          <w:marLeft w:val="0"/>
          <w:marRight w:val="0"/>
          <w:marTop w:val="0"/>
          <w:marBottom w:val="0"/>
          <w:divBdr>
            <w:top w:val="none" w:sz="0" w:space="0" w:color="auto"/>
            <w:left w:val="none" w:sz="0" w:space="0" w:color="auto"/>
            <w:bottom w:val="none" w:sz="0" w:space="0" w:color="auto"/>
            <w:right w:val="none" w:sz="0" w:space="0" w:color="auto"/>
          </w:divBdr>
          <w:divsChild>
            <w:div w:id="972252359">
              <w:marLeft w:val="0"/>
              <w:marRight w:val="0"/>
              <w:marTop w:val="0"/>
              <w:marBottom w:val="0"/>
              <w:divBdr>
                <w:top w:val="none" w:sz="0" w:space="0" w:color="auto"/>
                <w:left w:val="none" w:sz="0" w:space="0" w:color="auto"/>
                <w:bottom w:val="none" w:sz="0" w:space="0" w:color="auto"/>
                <w:right w:val="none" w:sz="0" w:space="0" w:color="auto"/>
              </w:divBdr>
              <w:divsChild>
                <w:div w:id="1474103732">
                  <w:marLeft w:val="0"/>
                  <w:marRight w:val="0"/>
                  <w:marTop w:val="0"/>
                  <w:marBottom w:val="0"/>
                  <w:divBdr>
                    <w:top w:val="none" w:sz="0" w:space="0" w:color="auto"/>
                    <w:left w:val="none" w:sz="0" w:space="0" w:color="auto"/>
                    <w:bottom w:val="none" w:sz="0" w:space="0" w:color="auto"/>
                    <w:right w:val="none" w:sz="0" w:space="0" w:color="auto"/>
                  </w:divBdr>
                  <w:divsChild>
                    <w:div w:id="137191808">
                      <w:marLeft w:val="0"/>
                      <w:marRight w:val="0"/>
                      <w:marTop w:val="0"/>
                      <w:marBottom w:val="0"/>
                      <w:divBdr>
                        <w:top w:val="none" w:sz="0" w:space="0" w:color="auto"/>
                        <w:left w:val="none" w:sz="0" w:space="0" w:color="auto"/>
                        <w:bottom w:val="none" w:sz="0" w:space="0" w:color="auto"/>
                        <w:right w:val="none" w:sz="0" w:space="0" w:color="auto"/>
                      </w:divBdr>
                    </w:div>
                    <w:div w:id="542180312">
                      <w:marLeft w:val="0"/>
                      <w:marRight w:val="0"/>
                      <w:marTop w:val="0"/>
                      <w:marBottom w:val="0"/>
                      <w:divBdr>
                        <w:top w:val="none" w:sz="0" w:space="0" w:color="auto"/>
                        <w:left w:val="none" w:sz="0" w:space="0" w:color="auto"/>
                        <w:bottom w:val="none" w:sz="0" w:space="0" w:color="auto"/>
                        <w:right w:val="none" w:sz="0" w:space="0" w:color="auto"/>
                      </w:divBdr>
                    </w:div>
                    <w:div w:id="46496669">
                      <w:marLeft w:val="0"/>
                      <w:marRight w:val="0"/>
                      <w:marTop w:val="0"/>
                      <w:marBottom w:val="0"/>
                      <w:divBdr>
                        <w:top w:val="none" w:sz="0" w:space="0" w:color="auto"/>
                        <w:left w:val="none" w:sz="0" w:space="0" w:color="auto"/>
                        <w:bottom w:val="none" w:sz="0" w:space="0" w:color="auto"/>
                        <w:right w:val="none" w:sz="0" w:space="0" w:color="auto"/>
                      </w:divBdr>
                    </w:div>
                    <w:div w:id="18473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32164">
      <w:bodyDiv w:val="1"/>
      <w:marLeft w:val="240"/>
      <w:marRight w:val="240"/>
      <w:marTop w:val="240"/>
      <w:marBottom w:val="60"/>
      <w:divBdr>
        <w:top w:val="none" w:sz="0" w:space="0" w:color="auto"/>
        <w:left w:val="none" w:sz="0" w:space="0" w:color="auto"/>
        <w:bottom w:val="none" w:sz="0" w:space="0" w:color="auto"/>
        <w:right w:val="none" w:sz="0" w:space="0" w:color="auto"/>
      </w:divBdr>
      <w:divsChild>
        <w:div w:id="371464450">
          <w:marLeft w:val="0"/>
          <w:marRight w:val="0"/>
          <w:marTop w:val="0"/>
          <w:marBottom w:val="0"/>
          <w:divBdr>
            <w:top w:val="none" w:sz="0" w:space="0" w:color="auto"/>
            <w:left w:val="none" w:sz="0" w:space="0" w:color="auto"/>
            <w:bottom w:val="none" w:sz="0" w:space="0" w:color="auto"/>
            <w:right w:val="none" w:sz="0" w:space="0" w:color="auto"/>
          </w:divBdr>
          <w:divsChild>
            <w:div w:id="1528762083">
              <w:marLeft w:val="0"/>
              <w:marRight w:val="0"/>
              <w:marTop w:val="0"/>
              <w:marBottom w:val="0"/>
              <w:divBdr>
                <w:top w:val="none" w:sz="0" w:space="0" w:color="auto"/>
                <w:left w:val="none" w:sz="0" w:space="0" w:color="auto"/>
                <w:bottom w:val="none" w:sz="0" w:space="0" w:color="auto"/>
                <w:right w:val="none" w:sz="0" w:space="0" w:color="auto"/>
              </w:divBdr>
              <w:divsChild>
                <w:div w:id="1524592595">
                  <w:marLeft w:val="0"/>
                  <w:marRight w:val="0"/>
                  <w:marTop w:val="0"/>
                  <w:marBottom w:val="0"/>
                  <w:divBdr>
                    <w:top w:val="none" w:sz="0" w:space="0" w:color="auto"/>
                    <w:left w:val="none" w:sz="0" w:space="0" w:color="auto"/>
                    <w:bottom w:val="none" w:sz="0" w:space="0" w:color="auto"/>
                    <w:right w:val="none" w:sz="0" w:space="0" w:color="auto"/>
                  </w:divBdr>
                </w:div>
                <w:div w:id="494301356">
                  <w:marLeft w:val="0"/>
                  <w:marRight w:val="0"/>
                  <w:marTop w:val="0"/>
                  <w:marBottom w:val="0"/>
                  <w:divBdr>
                    <w:top w:val="none" w:sz="0" w:space="0" w:color="auto"/>
                    <w:left w:val="none" w:sz="0" w:space="0" w:color="auto"/>
                    <w:bottom w:val="none" w:sz="0" w:space="0" w:color="auto"/>
                    <w:right w:val="none" w:sz="0" w:space="0" w:color="auto"/>
                  </w:divBdr>
                </w:div>
                <w:div w:id="86036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3772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75374281">
          <w:marLeft w:val="0"/>
          <w:marRight w:val="0"/>
          <w:marTop w:val="0"/>
          <w:marBottom w:val="0"/>
          <w:divBdr>
            <w:top w:val="none" w:sz="0" w:space="0" w:color="auto"/>
            <w:left w:val="none" w:sz="0" w:space="0" w:color="auto"/>
            <w:bottom w:val="none" w:sz="0" w:space="0" w:color="auto"/>
            <w:right w:val="none" w:sz="0" w:space="0" w:color="auto"/>
          </w:divBdr>
          <w:divsChild>
            <w:div w:id="4640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3055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15938020">
          <w:marLeft w:val="0"/>
          <w:marRight w:val="0"/>
          <w:marTop w:val="0"/>
          <w:marBottom w:val="0"/>
          <w:divBdr>
            <w:top w:val="none" w:sz="0" w:space="0" w:color="auto"/>
            <w:left w:val="none" w:sz="0" w:space="0" w:color="auto"/>
            <w:bottom w:val="none" w:sz="0" w:space="0" w:color="auto"/>
            <w:right w:val="none" w:sz="0" w:space="0" w:color="auto"/>
          </w:divBdr>
          <w:divsChild>
            <w:div w:id="7422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3622">
      <w:bodyDiv w:val="1"/>
      <w:marLeft w:val="240"/>
      <w:marRight w:val="240"/>
      <w:marTop w:val="240"/>
      <w:marBottom w:val="60"/>
      <w:divBdr>
        <w:top w:val="none" w:sz="0" w:space="0" w:color="auto"/>
        <w:left w:val="none" w:sz="0" w:space="0" w:color="auto"/>
        <w:bottom w:val="none" w:sz="0" w:space="0" w:color="auto"/>
        <w:right w:val="none" w:sz="0" w:space="0" w:color="auto"/>
      </w:divBdr>
      <w:divsChild>
        <w:div w:id="441414697">
          <w:marLeft w:val="0"/>
          <w:marRight w:val="0"/>
          <w:marTop w:val="0"/>
          <w:marBottom w:val="0"/>
          <w:divBdr>
            <w:top w:val="none" w:sz="0" w:space="0" w:color="auto"/>
            <w:left w:val="none" w:sz="0" w:space="0" w:color="auto"/>
            <w:bottom w:val="none" w:sz="0" w:space="0" w:color="auto"/>
            <w:right w:val="none" w:sz="0" w:space="0" w:color="auto"/>
          </w:divBdr>
          <w:divsChild>
            <w:div w:id="13687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AB51E-9D26-48ED-B4C5-56878657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4586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KID Magdeburg GmbH</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RichterKe</dc:creator>
  <cp:lastModifiedBy>Sybille Krischel</cp:lastModifiedBy>
  <cp:revision>2</cp:revision>
  <cp:lastPrinted>2018-01-23T07:00:00Z</cp:lastPrinted>
  <dcterms:created xsi:type="dcterms:W3CDTF">2023-11-27T10:00:00Z</dcterms:created>
  <dcterms:modified xsi:type="dcterms:W3CDTF">2023-11-27T10:00:00Z</dcterms:modified>
</cp:coreProperties>
</file>